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98F" w:rsidRDefault="00F0598F" w:rsidP="00F0598F">
      <w:pPr>
        <w:jc w:val="center"/>
        <w:rPr>
          <w:b/>
          <w:sz w:val="26"/>
          <w:szCs w:val="26"/>
          <w:lang w:val="uk-UA"/>
        </w:rPr>
      </w:pPr>
      <w:r w:rsidRPr="002F613C">
        <w:rPr>
          <w:b/>
          <w:noProof/>
          <w:sz w:val="28"/>
          <w:szCs w:val="28"/>
        </w:rPr>
        <w:drawing>
          <wp:inline distT="0" distB="0" distL="0" distR="0" wp14:anchorId="0D09C4B5" wp14:editId="4ACC1577">
            <wp:extent cx="1170602" cy="886204"/>
            <wp:effectExtent l="0" t="0" r="0" b="9525"/>
            <wp:docPr id="3" name="Рисунок 3" descr="C:\Users\mosha_a\AppData\Local\Temp\_tc\Громадський бюджет логотип 2 b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sha_a\AppData\Local\Temp\_tc\Громадський бюджет логотип 2 bw-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5893" cy="897780"/>
                    </a:xfrm>
                    <a:prstGeom prst="rect">
                      <a:avLst/>
                    </a:prstGeom>
                    <a:noFill/>
                    <a:ln>
                      <a:noFill/>
                    </a:ln>
                  </pic:spPr>
                </pic:pic>
              </a:graphicData>
            </a:graphic>
          </wp:inline>
        </w:drawing>
      </w:r>
    </w:p>
    <w:p w:rsidR="00F0598F" w:rsidRDefault="00F0598F" w:rsidP="00F0598F">
      <w:pPr>
        <w:jc w:val="center"/>
        <w:rPr>
          <w:b/>
          <w:sz w:val="26"/>
          <w:szCs w:val="26"/>
          <w:lang w:val="uk-UA"/>
        </w:rPr>
      </w:pPr>
    </w:p>
    <w:p w:rsidR="00694297" w:rsidRPr="008453D3" w:rsidRDefault="00694297" w:rsidP="00994505">
      <w:pPr>
        <w:ind w:firstLine="708"/>
        <w:jc w:val="center"/>
        <w:rPr>
          <w:b/>
          <w:sz w:val="26"/>
          <w:szCs w:val="26"/>
          <w:lang w:val="uk-UA"/>
        </w:rPr>
      </w:pPr>
      <w:r w:rsidRPr="008453D3">
        <w:rPr>
          <w:b/>
          <w:sz w:val="26"/>
          <w:szCs w:val="26"/>
          <w:lang w:val="uk-UA"/>
        </w:rPr>
        <w:t>Орієн</w:t>
      </w:r>
      <w:r w:rsidR="00726EF5">
        <w:rPr>
          <w:b/>
          <w:sz w:val="26"/>
          <w:szCs w:val="26"/>
          <w:lang w:val="uk-UA"/>
        </w:rPr>
        <w:t>товна вартість робіт та товарів*</w:t>
      </w:r>
    </w:p>
    <w:p w:rsidR="00994505" w:rsidRPr="008453D3" w:rsidRDefault="00994505" w:rsidP="00994505">
      <w:pPr>
        <w:ind w:firstLine="708"/>
        <w:jc w:val="center"/>
        <w:rPr>
          <w:b/>
          <w:sz w:val="26"/>
          <w:szCs w:val="26"/>
          <w:lang w:val="uk-UA"/>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7"/>
        <w:gridCol w:w="1296"/>
        <w:gridCol w:w="2835"/>
      </w:tblGrid>
      <w:tr w:rsidR="00307050" w:rsidRPr="00597333" w:rsidTr="00585E25">
        <w:trPr>
          <w:trHeight w:val="390"/>
        </w:trPr>
        <w:tc>
          <w:tcPr>
            <w:tcW w:w="5097" w:type="dxa"/>
          </w:tcPr>
          <w:p w:rsidR="00307050" w:rsidRPr="00597333" w:rsidRDefault="00307050" w:rsidP="00AE099E">
            <w:pPr>
              <w:ind w:left="-9"/>
              <w:jc w:val="center"/>
              <w:rPr>
                <w:b/>
                <w:sz w:val="28"/>
                <w:szCs w:val="28"/>
                <w:lang w:val="uk-UA"/>
              </w:rPr>
            </w:pPr>
            <w:r w:rsidRPr="00597333">
              <w:rPr>
                <w:b/>
                <w:sz w:val="28"/>
                <w:szCs w:val="28"/>
                <w:lang w:val="uk-UA"/>
              </w:rPr>
              <w:t>Вид робіт/товарів</w:t>
            </w:r>
          </w:p>
        </w:tc>
        <w:tc>
          <w:tcPr>
            <w:tcW w:w="1296" w:type="dxa"/>
          </w:tcPr>
          <w:p w:rsidR="00307050" w:rsidRPr="00597333" w:rsidRDefault="00307050" w:rsidP="00AE099E">
            <w:pPr>
              <w:jc w:val="center"/>
              <w:rPr>
                <w:b/>
                <w:sz w:val="28"/>
                <w:szCs w:val="28"/>
                <w:lang w:val="uk-UA"/>
              </w:rPr>
            </w:pPr>
            <w:r w:rsidRPr="00597333">
              <w:rPr>
                <w:b/>
                <w:sz w:val="28"/>
                <w:szCs w:val="28"/>
                <w:lang w:val="uk-UA"/>
              </w:rPr>
              <w:t xml:space="preserve">одиниця </w:t>
            </w:r>
          </w:p>
          <w:p w:rsidR="00307050" w:rsidRPr="00597333" w:rsidRDefault="00307050" w:rsidP="00AE099E">
            <w:pPr>
              <w:jc w:val="center"/>
              <w:rPr>
                <w:b/>
                <w:sz w:val="28"/>
                <w:szCs w:val="28"/>
                <w:lang w:val="uk-UA"/>
              </w:rPr>
            </w:pPr>
            <w:r w:rsidRPr="00597333">
              <w:rPr>
                <w:b/>
                <w:sz w:val="28"/>
                <w:szCs w:val="28"/>
                <w:lang w:val="uk-UA"/>
              </w:rPr>
              <w:t>виміру</w:t>
            </w:r>
          </w:p>
        </w:tc>
        <w:tc>
          <w:tcPr>
            <w:tcW w:w="2835" w:type="dxa"/>
          </w:tcPr>
          <w:p w:rsidR="00307050" w:rsidRPr="00597333" w:rsidRDefault="00307050" w:rsidP="00AE099E">
            <w:pPr>
              <w:jc w:val="center"/>
              <w:rPr>
                <w:b/>
                <w:sz w:val="28"/>
                <w:szCs w:val="28"/>
                <w:lang w:val="uk-UA"/>
              </w:rPr>
            </w:pPr>
            <w:r w:rsidRPr="00597333">
              <w:rPr>
                <w:b/>
                <w:sz w:val="28"/>
                <w:szCs w:val="28"/>
                <w:lang w:val="uk-UA"/>
              </w:rPr>
              <w:t>середня вартість, грн</w:t>
            </w:r>
          </w:p>
        </w:tc>
      </w:tr>
      <w:tr w:rsidR="00307050" w:rsidRPr="00585E25" w:rsidTr="00585E25">
        <w:trPr>
          <w:trHeight w:val="127"/>
        </w:trPr>
        <w:tc>
          <w:tcPr>
            <w:tcW w:w="5097" w:type="dxa"/>
          </w:tcPr>
          <w:p w:rsidR="00307050" w:rsidRPr="00597333" w:rsidRDefault="00307050" w:rsidP="00AE099E">
            <w:pPr>
              <w:ind w:left="-9"/>
              <w:jc w:val="both"/>
              <w:rPr>
                <w:sz w:val="28"/>
                <w:szCs w:val="28"/>
                <w:lang w:val="uk-UA"/>
              </w:rPr>
            </w:pPr>
            <w:r w:rsidRPr="00597333">
              <w:rPr>
                <w:sz w:val="28"/>
                <w:szCs w:val="28"/>
                <w:lang w:val="uk-UA"/>
              </w:rPr>
              <w:t>облаштування тротуарів плиткою</w:t>
            </w:r>
          </w:p>
        </w:tc>
        <w:tc>
          <w:tcPr>
            <w:tcW w:w="1296" w:type="dxa"/>
          </w:tcPr>
          <w:p w:rsidR="00307050" w:rsidRPr="00597333" w:rsidRDefault="00307050" w:rsidP="00AE099E">
            <w:pPr>
              <w:jc w:val="center"/>
              <w:rPr>
                <w:sz w:val="28"/>
                <w:szCs w:val="28"/>
                <w:lang w:val="uk-UA"/>
              </w:rPr>
            </w:pPr>
            <w:r w:rsidRPr="00597333">
              <w:rPr>
                <w:sz w:val="28"/>
                <w:szCs w:val="28"/>
                <w:lang w:val="uk-UA"/>
              </w:rPr>
              <w:t>м</w:t>
            </w:r>
            <w:r w:rsidRPr="00597333">
              <w:rPr>
                <w:sz w:val="28"/>
                <w:szCs w:val="28"/>
                <w:vertAlign w:val="superscript"/>
                <w:lang w:val="uk-UA"/>
              </w:rPr>
              <w:t>2</w:t>
            </w:r>
          </w:p>
        </w:tc>
        <w:tc>
          <w:tcPr>
            <w:tcW w:w="2835" w:type="dxa"/>
          </w:tcPr>
          <w:p w:rsidR="00307050" w:rsidRPr="00597333" w:rsidRDefault="00307050" w:rsidP="00AE099E">
            <w:pPr>
              <w:jc w:val="both"/>
              <w:rPr>
                <w:sz w:val="28"/>
                <w:szCs w:val="28"/>
                <w:lang w:val="uk-UA"/>
              </w:rPr>
            </w:pPr>
            <w:r w:rsidRPr="00597333">
              <w:rPr>
                <w:sz w:val="28"/>
                <w:szCs w:val="28"/>
                <w:lang w:val="uk-UA"/>
              </w:rPr>
              <w:t>Від 755</w:t>
            </w:r>
            <w:r>
              <w:rPr>
                <w:sz w:val="28"/>
                <w:szCs w:val="28"/>
                <w:lang w:val="uk-UA"/>
              </w:rPr>
              <w:t xml:space="preserve"> </w:t>
            </w:r>
            <w:r w:rsidRPr="00597333">
              <w:rPr>
                <w:sz w:val="28"/>
                <w:szCs w:val="28"/>
                <w:lang w:val="uk-UA"/>
              </w:rPr>
              <w:t>грн. (з вартістю технагляду, перекладання горловин та встановлення люків колодязів, каменів бортових) до 1390 грн. (з вартістю технагляду, видалення дерев та корчування пнів, перекладання горловин та встановлення люків колодязів, встановлення каменів бортових, улаштування та посів газонів, садіння дерев)</w:t>
            </w:r>
          </w:p>
        </w:tc>
      </w:tr>
      <w:tr w:rsidR="00307050" w:rsidRPr="00597333" w:rsidTr="00585E25">
        <w:trPr>
          <w:trHeight w:val="180"/>
        </w:trPr>
        <w:tc>
          <w:tcPr>
            <w:tcW w:w="5097" w:type="dxa"/>
          </w:tcPr>
          <w:p w:rsidR="00307050" w:rsidRPr="00597333" w:rsidRDefault="00307050" w:rsidP="00AE099E">
            <w:pPr>
              <w:ind w:left="-9"/>
              <w:jc w:val="both"/>
              <w:rPr>
                <w:sz w:val="28"/>
                <w:szCs w:val="28"/>
                <w:lang w:val="uk-UA"/>
              </w:rPr>
            </w:pPr>
            <w:r w:rsidRPr="00597333">
              <w:rPr>
                <w:sz w:val="28"/>
                <w:szCs w:val="28"/>
                <w:lang w:val="uk-UA"/>
              </w:rPr>
              <w:t>облаштування тротуарів асфальтобетоном</w:t>
            </w:r>
          </w:p>
        </w:tc>
        <w:tc>
          <w:tcPr>
            <w:tcW w:w="1296" w:type="dxa"/>
          </w:tcPr>
          <w:p w:rsidR="00307050" w:rsidRPr="00597333" w:rsidRDefault="00307050" w:rsidP="00AE099E">
            <w:pPr>
              <w:jc w:val="center"/>
              <w:rPr>
                <w:sz w:val="28"/>
                <w:szCs w:val="28"/>
                <w:lang w:val="uk-UA"/>
              </w:rPr>
            </w:pPr>
            <w:r w:rsidRPr="00597333">
              <w:rPr>
                <w:sz w:val="28"/>
                <w:szCs w:val="28"/>
                <w:lang w:val="uk-UA"/>
              </w:rPr>
              <w:t>м</w:t>
            </w:r>
            <w:r w:rsidRPr="00597333">
              <w:rPr>
                <w:sz w:val="28"/>
                <w:szCs w:val="28"/>
                <w:vertAlign w:val="superscript"/>
                <w:lang w:val="uk-UA"/>
              </w:rPr>
              <w:t>2</w:t>
            </w:r>
          </w:p>
        </w:tc>
        <w:tc>
          <w:tcPr>
            <w:tcW w:w="2835" w:type="dxa"/>
          </w:tcPr>
          <w:p w:rsidR="00307050" w:rsidRPr="00597333" w:rsidRDefault="00307050" w:rsidP="00AE099E">
            <w:pPr>
              <w:jc w:val="both"/>
              <w:rPr>
                <w:sz w:val="28"/>
                <w:szCs w:val="28"/>
                <w:lang w:val="uk-UA"/>
              </w:rPr>
            </w:pPr>
            <w:r w:rsidRPr="00597333">
              <w:rPr>
                <w:sz w:val="28"/>
                <w:szCs w:val="28"/>
                <w:lang w:val="uk-UA"/>
              </w:rPr>
              <w:t>Від 720</w:t>
            </w:r>
            <w:r>
              <w:rPr>
                <w:sz w:val="28"/>
                <w:szCs w:val="28"/>
                <w:lang w:val="uk-UA"/>
              </w:rPr>
              <w:t xml:space="preserve"> </w:t>
            </w:r>
            <w:r w:rsidRPr="00597333">
              <w:rPr>
                <w:sz w:val="28"/>
                <w:szCs w:val="28"/>
                <w:lang w:val="uk-UA"/>
              </w:rPr>
              <w:t>грн. (з вартістю технагляду, перекладання горловин та встановлення каменів бортових улаштування та посів газонів)</w:t>
            </w:r>
          </w:p>
          <w:p w:rsidR="00307050" w:rsidRPr="00597333" w:rsidRDefault="00307050" w:rsidP="00AE099E">
            <w:pPr>
              <w:jc w:val="both"/>
              <w:rPr>
                <w:sz w:val="28"/>
                <w:szCs w:val="28"/>
                <w:lang w:val="uk-UA"/>
              </w:rPr>
            </w:pPr>
            <w:r w:rsidRPr="00597333">
              <w:rPr>
                <w:sz w:val="28"/>
                <w:szCs w:val="28"/>
                <w:lang w:val="uk-UA"/>
              </w:rPr>
              <w:t>до 1117 грн. (з вартістю технагляду, перекладання горловин та встановлення  люків колодязів, встановлення каменів бортових)</w:t>
            </w:r>
          </w:p>
        </w:tc>
      </w:tr>
      <w:tr w:rsidR="00307050" w:rsidRPr="00597333" w:rsidTr="00585E25">
        <w:trPr>
          <w:trHeight w:val="157"/>
        </w:trPr>
        <w:tc>
          <w:tcPr>
            <w:tcW w:w="5097" w:type="dxa"/>
          </w:tcPr>
          <w:p w:rsidR="00307050" w:rsidRPr="00597333" w:rsidRDefault="00307050" w:rsidP="00AE099E">
            <w:pPr>
              <w:ind w:left="-9"/>
              <w:jc w:val="both"/>
              <w:rPr>
                <w:sz w:val="28"/>
                <w:szCs w:val="28"/>
                <w:lang w:val="uk-UA"/>
              </w:rPr>
            </w:pPr>
            <w:r w:rsidRPr="00597333">
              <w:rPr>
                <w:sz w:val="28"/>
                <w:szCs w:val="28"/>
                <w:lang w:val="uk-UA"/>
              </w:rPr>
              <w:t>облаштування гравійного покриття тротуарів</w:t>
            </w:r>
          </w:p>
        </w:tc>
        <w:tc>
          <w:tcPr>
            <w:tcW w:w="1296" w:type="dxa"/>
          </w:tcPr>
          <w:p w:rsidR="00307050" w:rsidRPr="00597333" w:rsidRDefault="00307050" w:rsidP="00AE099E">
            <w:pPr>
              <w:jc w:val="center"/>
              <w:rPr>
                <w:sz w:val="28"/>
                <w:szCs w:val="28"/>
                <w:lang w:val="uk-UA"/>
              </w:rPr>
            </w:pPr>
            <w:r w:rsidRPr="00597333">
              <w:rPr>
                <w:sz w:val="28"/>
                <w:szCs w:val="28"/>
                <w:lang w:val="uk-UA"/>
              </w:rPr>
              <w:t>м</w:t>
            </w:r>
            <w:r w:rsidRPr="00597333">
              <w:rPr>
                <w:sz w:val="28"/>
                <w:szCs w:val="28"/>
                <w:vertAlign w:val="superscript"/>
                <w:lang w:val="uk-UA"/>
              </w:rPr>
              <w:t>2</w:t>
            </w:r>
          </w:p>
        </w:tc>
        <w:tc>
          <w:tcPr>
            <w:tcW w:w="2835" w:type="dxa"/>
          </w:tcPr>
          <w:p w:rsidR="00307050" w:rsidRPr="00597333" w:rsidRDefault="00307050" w:rsidP="00AE099E">
            <w:pPr>
              <w:jc w:val="center"/>
              <w:rPr>
                <w:sz w:val="28"/>
                <w:szCs w:val="28"/>
                <w:lang w:val="uk-UA"/>
              </w:rPr>
            </w:pPr>
            <w:r w:rsidRPr="00597333">
              <w:rPr>
                <w:sz w:val="28"/>
                <w:szCs w:val="28"/>
                <w:lang w:val="uk-UA"/>
              </w:rPr>
              <w:t>600</w:t>
            </w:r>
          </w:p>
        </w:tc>
      </w:tr>
      <w:tr w:rsidR="00307050" w:rsidRPr="00597333" w:rsidTr="00585E25">
        <w:trPr>
          <w:trHeight w:val="180"/>
        </w:trPr>
        <w:tc>
          <w:tcPr>
            <w:tcW w:w="5097" w:type="dxa"/>
          </w:tcPr>
          <w:p w:rsidR="00307050" w:rsidRPr="00597333" w:rsidRDefault="00307050" w:rsidP="00AE099E">
            <w:pPr>
              <w:ind w:left="-9"/>
              <w:jc w:val="both"/>
              <w:rPr>
                <w:sz w:val="28"/>
                <w:szCs w:val="28"/>
                <w:lang w:val="uk-UA"/>
              </w:rPr>
            </w:pPr>
            <w:r>
              <w:rPr>
                <w:sz w:val="28"/>
                <w:szCs w:val="28"/>
                <w:lang w:val="uk-UA"/>
              </w:rPr>
              <w:t>л</w:t>
            </w:r>
            <w:r w:rsidRPr="00597333">
              <w:rPr>
                <w:sz w:val="28"/>
                <w:szCs w:val="28"/>
                <w:lang w:val="uk-UA"/>
              </w:rPr>
              <w:t xml:space="preserve">авка паркова «Хвиля» </w:t>
            </w:r>
          </w:p>
        </w:tc>
        <w:tc>
          <w:tcPr>
            <w:tcW w:w="1296" w:type="dxa"/>
          </w:tcPr>
          <w:p w:rsidR="00307050" w:rsidRPr="00597333" w:rsidRDefault="00307050" w:rsidP="00AE099E">
            <w:pPr>
              <w:jc w:val="center"/>
              <w:rPr>
                <w:sz w:val="28"/>
                <w:szCs w:val="28"/>
                <w:lang w:val="uk-UA"/>
              </w:rPr>
            </w:pPr>
            <w:r w:rsidRPr="00597333">
              <w:rPr>
                <w:sz w:val="28"/>
                <w:szCs w:val="28"/>
                <w:lang w:val="uk-UA"/>
              </w:rPr>
              <w:t>шт.</w:t>
            </w:r>
          </w:p>
        </w:tc>
        <w:tc>
          <w:tcPr>
            <w:tcW w:w="2835" w:type="dxa"/>
          </w:tcPr>
          <w:p w:rsidR="00307050" w:rsidRPr="00597333" w:rsidRDefault="00307050" w:rsidP="00AE099E">
            <w:pPr>
              <w:jc w:val="center"/>
              <w:rPr>
                <w:sz w:val="28"/>
                <w:szCs w:val="28"/>
                <w:lang w:val="uk-UA"/>
              </w:rPr>
            </w:pPr>
            <w:r w:rsidRPr="00597333">
              <w:rPr>
                <w:sz w:val="28"/>
                <w:szCs w:val="28"/>
                <w:lang w:val="uk-UA"/>
              </w:rPr>
              <w:t>5000</w:t>
            </w:r>
          </w:p>
        </w:tc>
      </w:tr>
      <w:tr w:rsidR="00307050" w:rsidRPr="00597333" w:rsidTr="00585E25">
        <w:trPr>
          <w:trHeight w:val="142"/>
        </w:trPr>
        <w:tc>
          <w:tcPr>
            <w:tcW w:w="5097" w:type="dxa"/>
          </w:tcPr>
          <w:p w:rsidR="00307050" w:rsidRPr="00597333" w:rsidRDefault="00307050" w:rsidP="00AE099E">
            <w:pPr>
              <w:ind w:left="-9"/>
              <w:jc w:val="both"/>
              <w:rPr>
                <w:sz w:val="28"/>
                <w:szCs w:val="28"/>
                <w:lang w:val="uk-UA"/>
              </w:rPr>
            </w:pPr>
            <w:r w:rsidRPr="00597333">
              <w:rPr>
                <w:sz w:val="28"/>
                <w:szCs w:val="28"/>
                <w:lang w:val="uk-UA"/>
              </w:rPr>
              <w:t>лавка (за індивідуальним замовленням)</w:t>
            </w:r>
          </w:p>
        </w:tc>
        <w:tc>
          <w:tcPr>
            <w:tcW w:w="1296" w:type="dxa"/>
          </w:tcPr>
          <w:p w:rsidR="00307050" w:rsidRPr="00597333" w:rsidRDefault="00307050" w:rsidP="00AE099E">
            <w:pPr>
              <w:jc w:val="center"/>
              <w:rPr>
                <w:sz w:val="28"/>
                <w:szCs w:val="28"/>
                <w:lang w:val="uk-UA"/>
              </w:rPr>
            </w:pPr>
            <w:r w:rsidRPr="00597333">
              <w:rPr>
                <w:sz w:val="28"/>
                <w:szCs w:val="28"/>
                <w:lang w:val="uk-UA"/>
              </w:rPr>
              <w:t>шт.</w:t>
            </w:r>
          </w:p>
        </w:tc>
        <w:tc>
          <w:tcPr>
            <w:tcW w:w="2835" w:type="dxa"/>
          </w:tcPr>
          <w:p w:rsidR="00307050" w:rsidRPr="00597333" w:rsidRDefault="00307050" w:rsidP="00AE099E">
            <w:pPr>
              <w:jc w:val="center"/>
              <w:rPr>
                <w:sz w:val="28"/>
                <w:szCs w:val="28"/>
                <w:lang w:val="uk-UA"/>
              </w:rPr>
            </w:pPr>
            <w:r w:rsidRPr="00597333">
              <w:rPr>
                <w:sz w:val="28"/>
                <w:szCs w:val="28"/>
                <w:lang w:val="uk-UA"/>
              </w:rPr>
              <w:t>10000</w:t>
            </w:r>
          </w:p>
        </w:tc>
      </w:tr>
      <w:tr w:rsidR="00307050" w:rsidRPr="00597333" w:rsidTr="00585E25">
        <w:trPr>
          <w:trHeight w:val="195"/>
        </w:trPr>
        <w:tc>
          <w:tcPr>
            <w:tcW w:w="5097" w:type="dxa"/>
          </w:tcPr>
          <w:p w:rsidR="00307050" w:rsidRPr="00597333" w:rsidRDefault="00307050" w:rsidP="00AE099E">
            <w:pPr>
              <w:ind w:left="-9"/>
              <w:jc w:val="both"/>
              <w:rPr>
                <w:sz w:val="28"/>
                <w:szCs w:val="28"/>
                <w:lang w:val="uk-UA"/>
              </w:rPr>
            </w:pPr>
            <w:r w:rsidRPr="00597333">
              <w:rPr>
                <w:sz w:val="28"/>
                <w:szCs w:val="28"/>
                <w:lang w:val="uk-UA"/>
              </w:rPr>
              <w:t>висадка квітників</w:t>
            </w:r>
          </w:p>
        </w:tc>
        <w:tc>
          <w:tcPr>
            <w:tcW w:w="1296" w:type="dxa"/>
          </w:tcPr>
          <w:p w:rsidR="00307050" w:rsidRPr="00597333" w:rsidRDefault="00307050" w:rsidP="00AE099E">
            <w:pPr>
              <w:jc w:val="center"/>
              <w:rPr>
                <w:sz w:val="28"/>
                <w:szCs w:val="28"/>
                <w:lang w:val="uk-UA"/>
              </w:rPr>
            </w:pPr>
            <w:r w:rsidRPr="00597333">
              <w:rPr>
                <w:sz w:val="28"/>
                <w:szCs w:val="28"/>
                <w:lang w:val="uk-UA"/>
              </w:rPr>
              <w:t>м</w:t>
            </w:r>
            <w:r w:rsidRPr="00597333">
              <w:rPr>
                <w:sz w:val="28"/>
                <w:szCs w:val="28"/>
                <w:vertAlign w:val="superscript"/>
                <w:lang w:val="uk-UA"/>
              </w:rPr>
              <w:t>2</w:t>
            </w:r>
          </w:p>
        </w:tc>
        <w:tc>
          <w:tcPr>
            <w:tcW w:w="2835" w:type="dxa"/>
          </w:tcPr>
          <w:p w:rsidR="00307050" w:rsidRPr="00597333" w:rsidRDefault="00307050" w:rsidP="00AE099E">
            <w:pPr>
              <w:jc w:val="center"/>
              <w:rPr>
                <w:sz w:val="28"/>
                <w:szCs w:val="28"/>
                <w:lang w:val="uk-UA"/>
              </w:rPr>
            </w:pPr>
            <w:r w:rsidRPr="00597333">
              <w:rPr>
                <w:sz w:val="28"/>
                <w:szCs w:val="28"/>
                <w:lang w:val="uk-UA"/>
              </w:rPr>
              <w:t>50</w:t>
            </w:r>
          </w:p>
        </w:tc>
      </w:tr>
      <w:tr w:rsidR="00307050" w:rsidRPr="00597333" w:rsidTr="00585E25">
        <w:trPr>
          <w:trHeight w:val="142"/>
        </w:trPr>
        <w:tc>
          <w:tcPr>
            <w:tcW w:w="5097" w:type="dxa"/>
          </w:tcPr>
          <w:p w:rsidR="00307050" w:rsidRPr="00597333" w:rsidRDefault="00307050" w:rsidP="00AE099E">
            <w:pPr>
              <w:ind w:left="-9"/>
              <w:jc w:val="both"/>
              <w:rPr>
                <w:sz w:val="28"/>
                <w:szCs w:val="28"/>
                <w:lang w:val="uk-UA"/>
              </w:rPr>
            </w:pPr>
            <w:r w:rsidRPr="00597333">
              <w:rPr>
                <w:sz w:val="28"/>
                <w:szCs w:val="28"/>
                <w:lang w:val="uk-UA"/>
              </w:rPr>
              <w:t>висадка кущів</w:t>
            </w:r>
          </w:p>
        </w:tc>
        <w:tc>
          <w:tcPr>
            <w:tcW w:w="1296" w:type="dxa"/>
          </w:tcPr>
          <w:p w:rsidR="00307050" w:rsidRPr="00597333" w:rsidRDefault="00307050" w:rsidP="00AE099E">
            <w:pPr>
              <w:jc w:val="center"/>
              <w:rPr>
                <w:sz w:val="28"/>
                <w:szCs w:val="28"/>
                <w:lang w:val="uk-UA"/>
              </w:rPr>
            </w:pPr>
            <w:r w:rsidRPr="00597333">
              <w:rPr>
                <w:sz w:val="28"/>
                <w:szCs w:val="28"/>
                <w:lang w:val="uk-UA"/>
              </w:rPr>
              <w:t>шт.</w:t>
            </w:r>
          </w:p>
        </w:tc>
        <w:tc>
          <w:tcPr>
            <w:tcW w:w="2835" w:type="dxa"/>
          </w:tcPr>
          <w:p w:rsidR="00307050" w:rsidRPr="00597333" w:rsidRDefault="00307050" w:rsidP="00AE099E">
            <w:pPr>
              <w:jc w:val="center"/>
              <w:rPr>
                <w:sz w:val="28"/>
                <w:szCs w:val="28"/>
                <w:lang w:val="uk-UA"/>
              </w:rPr>
            </w:pPr>
            <w:r w:rsidRPr="00597333">
              <w:rPr>
                <w:sz w:val="28"/>
                <w:szCs w:val="28"/>
                <w:lang w:val="uk-UA"/>
              </w:rPr>
              <w:t>250</w:t>
            </w:r>
          </w:p>
        </w:tc>
      </w:tr>
      <w:tr w:rsidR="00307050" w:rsidRPr="00597333" w:rsidTr="00585E25">
        <w:trPr>
          <w:trHeight w:val="165"/>
        </w:trPr>
        <w:tc>
          <w:tcPr>
            <w:tcW w:w="5097" w:type="dxa"/>
          </w:tcPr>
          <w:p w:rsidR="00307050" w:rsidRPr="00597333" w:rsidRDefault="00307050" w:rsidP="00AE099E">
            <w:pPr>
              <w:ind w:left="-9"/>
              <w:jc w:val="both"/>
              <w:rPr>
                <w:sz w:val="28"/>
                <w:szCs w:val="28"/>
                <w:lang w:val="uk-UA"/>
              </w:rPr>
            </w:pPr>
            <w:r w:rsidRPr="00597333">
              <w:rPr>
                <w:sz w:val="28"/>
                <w:szCs w:val="28"/>
                <w:lang w:val="uk-UA"/>
              </w:rPr>
              <w:t>висадка дерев</w:t>
            </w:r>
          </w:p>
        </w:tc>
        <w:tc>
          <w:tcPr>
            <w:tcW w:w="1296" w:type="dxa"/>
          </w:tcPr>
          <w:p w:rsidR="00307050" w:rsidRPr="00597333" w:rsidRDefault="00307050" w:rsidP="00AE099E">
            <w:pPr>
              <w:jc w:val="center"/>
              <w:rPr>
                <w:sz w:val="28"/>
                <w:szCs w:val="28"/>
                <w:lang w:val="uk-UA"/>
              </w:rPr>
            </w:pPr>
            <w:r w:rsidRPr="00597333">
              <w:rPr>
                <w:sz w:val="28"/>
                <w:szCs w:val="28"/>
                <w:lang w:val="uk-UA"/>
              </w:rPr>
              <w:t>шт.</w:t>
            </w:r>
          </w:p>
        </w:tc>
        <w:tc>
          <w:tcPr>
            <w:tcW w:w="2835" w:type="dxa"/>
          </w:tcPr>
          <w:p w:rsidR="00307050" w:rsidRPr="00597333" w:rsidRDefault="00307050" w:rsidP="00AE099E">
            <w:pPr>
              <w:jc w:val="center"/>
              <w:rPr>
                <w:sz w:val="28"/>
                <w:szCs w:val="28"/>
                <w:lang w:val="uk-UA"/>
              </w:rPr>
            </w:pPr>
            <w:r w:rsidRPr="00597333">
              <w:rPr>
                <w:sz w:val="28"/>
                <w:szCs w:val="28"/>
                <w:lang w:val="uk-UA"/>
              </w:rPr>
              <w:t>350</w:t>
            </w:r>
          </w:p>
        </w:tc>
      </w:tr>
      <w:tr w:rsidR="00307050" w:rsidRPr="00597333" w:rsidTr="00585E25">
        <w:trPr>
          <w:trHeight w:val="127"/>
        </w:trPr>
        <w:tc>
          <w:tcPr>
            <w:tcW w:w="5097" w:type="dxa"/>
          </w:tcPr>
          <w:p w:rsidR="00307050" w:rsidRPr="00597333" w:rsidRDefault="00307050" w:rsidP="00AE099E">
            <w:pPr>
              <w:ind w:left="-9"/>
              <w:jc w:val="both"/>
              <w:rPr>
                <w:sz w:val="28"/>
                <w:szCs w:val="28"/>
                <w:lang w:val="uk-UA"/>
              </w:rPr>
            </w:pPr>
            <w:r w:rsidRPr="00597333">
              <w:rPr>
                <w:sz w:val="28"/>
                <w:szCs w:val="28"/>
                <w:lang w:val="uk-UA"/>
              </w:rPr>
              <w:t>саджанець дерева</w:t>
            </w:r>
          </w:p>
        </w:tc>
        <w:tc>
          <w:tcPr>
            <w:tcW w:w="1296" w:type="dxa"/>
          </w:tcPr>
          <w:p w:rsidR="00307050" w:rsidRPr="00597333" w:rsidRDefault="00307050" w:rsidP="00AE099E">
            <w:pPr>
              <w:jc w:val="center"/>
              <w:rPr>
                <w:sz w:val="28"/>
                <w:szCs w:val="28"/>
                <w:lang w:val="uk-UA"/>
              </w:rPr>
            </w:pPr>
            <w:r w:rsidRPr="00597333">
              <w:rPr>
                <w:sz w:val="28"/>
                <w:szCs w:val="28"/>
                <w:lang w:val="uk-UA"/>
              </w:rPr>
              <w:t>шт.</w:t>
            </w:r>
          </w:p>
        </w:tc>
        <w:tc>
          <w:tcPr>
            <w:tcW w:w="2835" w:type="dxa"/>
          </w:tcPr>
          <w:p w:rsidR="00307050" w:rsidRPr="00597333" w:rsidRDefault="00307050" w:rsidP="00AE099E">
            <w:pPr>
              <w:jc w:val="center"/>
              <w:rPr>
                <w:sz w:val="28"/>
                <w:szCs w:val="28"/>
                <w:lang w:val="uk-UA"/>
              </w:rPr>
            </w:pPr>
            <w:r w:rsidRPr="00597333">
              <w:rPr>
                <w:sz w:val="28"/>
                <w:szCs w:val="28"/>
                <w:lang w:val="uk-UA"/>
              </w:rPr>
              <w:t>200</w:t>
            </w:r>
          </w:p>
        </w:tc>
      </w:tr>
      <w:tr w:rsidR="00307050" w:rsidRPr="00597333" w:rsidTr="00585E25">
        <w:trPr>
          <w:trHeight w:val="150"/>
        </w:trPr>
        <w:tc>
          <w:tcPr>
            <w:tcW w:w="5097" w:type="dxa"/>
          </w:tcPr>
          <w:p w:rsidR="00307050" w:rsidRPr="00597333" w:rsidRDefault="00307050" w:rsidP="00AE099E">
            <w:pPr>
              <w:ind w:left="-9"/>
              <w:jc w:val="both"/>
              <w:rPr>
                <w:sz w:val="28"/>
                <w:szCs w:val="28"/>
                <w:lang w:val="uk-UA"/>
              </w:rPr>
            </w:pPr>
            <w:r w:rsidRPr="00597333">
              <w:rPr>
                <w:sz w:val="28"/>
                <w:szCs w:val="28"/>
                <w:lang w:val="uk-UA"/>
              </w:rPr>
              <w:t>саджанець куща</w:t>
            </w:r>
          </w:p>
        </w:tc>
        <w:tc>
          <w:tcPr>
            <w:tcW w:w="1296" w:type="dxa"/>
          </w:tcPr>
          <w:p w:rsidR="00307050" w:rsidRPr="00597333" w:rsidRDefault="00307050" w:rsidP="00AE099E">
            <w:pPr>
              <w:jc w:val="center"/>
              <w:rPr>
                <w:sz w:val="28"/>
                <w:szCs w:val="28"/>
                <w:lang w:val="uk-UA"/>
              </w:rPr>
            </w:pPr>
            <w:r w:rsidRPr="00597333">
              <w:rPr>
                <w:sz w:val="28"/>
                <w:szCs w:val="28"/>
                <w:lang w:val="uk-UA"/>
              </w:rPr>
              <w:t>шт.</w:t>
            </w:r>
          </w:p>
        </w:tc>
        <w:tc>
          <w:tcPr>
            <w:tcW w:w="2835" w:type="dxa"/>
          </w:tcPr>
          <w:p w:rsidR="00307050" w:rsidRPr="00597333" w:rsidRDefault="00307050" w:rsidP="00AE099E">
            <w:pPr>
              <w:jc w:val="center"/>
              <w:rPr>
                <w:sz w:val="28"/>
                <w:szCs w:val="28"/>
                <w:lang w:val="uk-UA"/>
              </w:rPr>
            </w:pPr>
            <w:r w:rsidRPr="00597333">
              <w:rPr>
                <w:sz w:val="28"/>
                <w:szCs w:val="28"/>
                <w:lang w:val="uk-UA"/>
              </w:rPr>
              <w:t>150</w:t>
            </w:r>
          </w:p>
        </w:tc>
      </w:tr>
      <w:tr w:rsidR="00307050" w:rsidRPr="00597333" w:rsidTr="00585E25">
        <w:trPr>
          <w:trHeight w:val="150"/>
        </w:trPr>
        <w:tc>
          <w:tcPr>
            <w:tcW w:w="5097" w:type="dxa"/>
          </w:tcPr>
          <w:p w:rsidR="00307050" w:rsidRPr="00597333" w:rsidRDefault="00307050" w:rsidP="00AE099E">
            <w:pPr>
              <w:ind w:left="-9"/>
              <w:jc w:val="both"/>
              <w:rPr>
                <w:sz w:val="28"/>
                <w:szCs w:val="28"/>
                <w:lang w:val="uk-UA"/>
              </w:rPr>
            </w:pPr>
            <w:r w:rsidRPr="00597333">
              <w:rPr>
                <w:sz w:val="28"/>
                <w:szCs w:val="28"/>
                <w:lang w:val="uk-UA"/>
              </w:rPr>
              <w:t>облаштування газонів/косіння газонів</w:t>
            </w:r>
          </w:p>
        </w:tc>
        <w:tc>
          <w:tcPr>
            <w:tcW w:w="1296" w:type="dxa"/>
          </w:tcPr>
          <w:p w:rsidR="00307050" w:rsidRPr="00597333" w:rsidRDefault="00307050" w:rsidP="00AE099E">
            <w:pPr>
              <w:jc w:val="center"/>
              <w:rPr>
                <w:sz w:val="28"/>
                <w:szCs w:val="28"/>
                <w:lang w:val="uk-UA"/>
              </w:rPr>
            </w:pPr>
            <w:r w:rsidRPr="00597333">
              <w:rPr>
                <w:sz w:val="28"/>
                <w:szCs w:val="28"/>
                <w:lang w:val="uk-UA"/>
              </w:rPr>
              <w:t>м</w:t>
            </w:r>
            <w:r w:rsidRPr="00597333">
              <w:rPr>
                <w:sz w:val="28"/>
                <w:szCs w:val="28"/>
                <w:vertAlign w:val="superscript"/>
                <w:lang w:val="uk-UA"/>
              </w:rPr>
              <w:t>2</w:t>
            </w:r>
            <w:r w:rsidRPr="00597333">
              <w:rPr>
                <w:sz w:val="28"/>
                <w:szCs w:val="28"/>
                <w:lang w:val="uk-UA"/>
              </w:rPr>
              <w:t xml:space="preserve"> / м</w:t>
            </w:r>
            <w:r w:rsidRPr="00597333">
              <w:rPr>
                <w:sz w:val="28"/>
                <w:szCs w:val="28"/>
                <w:vertAlign w:val="superscript"/>
                <w:lang w:val="uk-UA"/>
              </w:rPr>
              <w:t>2</w:t>
            </w:r>
          </w:p>
        </w:tc>
        <w:tc>
          <w:tcPr>
            <w:tcW w:w="2835" w:type="dxa"/>
          </w:tcPr>
          <w:p w:rsidR="00307050" w:rsidRPr="00597333" w:rsidRDefault="00307050" w:rsidP="00AE099E">
            <w:pPr>
              <w:jc w:val="center"/>
              <w:rPr>
                <w:sz w:val="28"/>
                <w:szCs w:val="28"/>
                <w:lang w:val="uk-UA"/>
              </w:rPr>
            </w:pPr>
            <w:r w:rsidRPr="00597333">
              <w:rPr>
                <w:sz w:val="28"/>
                <w:szCs w:val="28"/>
                <w:lang w:val="uk-UA"/>
              </w:rPr>
              <w:t>20 / 0,67</w:t>
            </w:r>
          </w:p>
        </w:tc>
      </w:tr>
      <w:tr w:rsidR="00307050" w:rsidRPr="00597333" w:rsidTr="00585E25">
        <w:trPr>
          <w:trHeight w:val="165"/>
        </w:trPr>
        <w:tc>
          <w:tcPr>
            <w:tcW w:w="5097" w:type="dxa"/>
          </w:tcPr>
          <w:p w:rsidR="00307050" w:rsidRPr="00597333" w:rsidRDefault="00307050" w:rsidP="00AE099E">
            <w:pPr>
              <w:ind w:left="-9"/>
              <w:jc w:val="both"/>
              <w:rPr>
                <w:sz w:val="28"/>
                <w:szCs w:val="28"/>
                <w:lang w:val="uk-UA"/>
              </w:rPr>
            </w:pPr>
            <w:r w:rsidRPr="00597333">
              <w:rPr>
                <w:sz w:val="28"/>
                <w:szCs w:val="28"/>
                <w:lang w:val="uk-UA"/>
              </w:rPr>
              <w:t>облаштування скверів</w:t>
            </w:r>
          </w:p>
        </w:tc>
        <w:tc>
          <w:tcPr>
            <w:tcW w:w="1296" w:type="dxa"/>
          </w:tcPr>
          <w:p w:rsidR="00307050" w:rsidRPr="00597333" w:rsidRDefault="00307050" w:rsidP="00AE099E">
            <w:pPr>
              <w:jc w:val="center"/>
              <w:rPr>
                <w:sz w:val="28"/>
                <w:szCs w:val="28"/>
                <w:lang w:val="uk-UA"/>
              </w:rPr>
            </w:pPr>
            <w:r w:rsidRPr="00597333">
              <w:rPr>
                <w:sz w:val="28"/>
                <w:szCs w:val="28"/>
                <w:lang w:val="uk-UA"/>
              </w:rPr>
              <w:t>м</w:t>
            </w:r>
            <w:r w:rsidRPr="00597333">
              <w:rPr>
                <w:sz w:val="28"/>
                <w:szCs w:val="28"/>
                <w:vertAlign w:val="superscript"/>
                <w:lang w:val="uk-UA"/>
              </w:rPr>
              <w:t>2</w:t>
            </w:r>
          </w:p>
        </w:tc>
        <w:tc>
          <w:tcPr>
            <w:tcW w:w="2835" w:type="dxa"/>
          </w:tcPr>
          <w:p w:rsidR="00307050" w:rsidRPr="00597333" w:rsidRDefault="00307050" w:rsidP="00AE099E">
            <w:pPr>
              <w:jc w:val="center"/>
              <w:rPr>
                <w:sz w:val="28"/>
                <w:szCs w:val="28"/>
                <w:lang w:val="uk-UA"/>
              </w:rPr>
            </w:pPr>
          </w:p>
        </w:tc>
      </w:tr>
      <w:tr w:rsidR="00307050" w:rsidRPr="00597333" w:rsidTr="00585E25">
        <w:trPr>
          <w:trHeight w:val="165"/>
        </w:trPr>
        <w:tc>
          <w:tcPr>
            <w:tcW w:w="5097" w:type="dxa"/>
          </w:tcPr>
          <w:p w:rsidR="00307050" w:rsidRPr="00597333" w:rsidRDefault="00307050" w:rsidP="00AE099E">
            <w:pPr>
              <w:ind w:left="-9"/>
              <w:jc w:val="both"/>
              <w:rPr>
                <w:sz w:val="28"/>
                <w:szCs w:val="28"/>
                <w:lang w:val="uk-UA"/>
              </w:rPr>
            </w:pPr>
            <w:r w:rsidRPr="00597333">
              <w:rPr>
                <w:sz w:val="28"/>
                <w:szCs w:val="28"/>
                <w:lang w:val="uk-UA"/>
              </w:rPr>
              <w:t xml:space="preserve">встановлення освітлення </w:t>
            </w:r>
          </w:p>
        </w:tc>
        <w:tc>
          <w:tcPr>
            <w:tcW w:w="1296" w:type="dxa"/>
          </w:tcPr>
          <w:p w:rsidR="00307050" w:rsidRPr="00597333" w:rsidRDefault="00307050" w:rsidP="00AE099E">
            <w:pPr>
              <w:jc w:val="center"/>
              <w:rPr>
                <w:sz w:val="28"/>
                <w:szCs w:val="28"/>
                <w:lang w:val="uk-UA"/>
              </w:rPr>
            </w:pPr>
            <w:r w:rsidRPr="00597333">
              <w:rPr>
                <w:sz w:val="28"/>
                <w:szCs w:val="28"/>
                <w:lang w:val="uk-UA"/>
              </w:rPr>
              <w:t>шт.</w:t>
            </w:r>
          </w:p>
        </w:tc>
        <w:tc>
          <w:tcPr>
            <w:tcW w:w="2835" w:type="dxa"/>
          </w:tcPr>
          <w:p w:rsidR="00307050" w:rsidRPr="00597333" w:rsidRDefault="00307050" w:rsidP="00AE099E">
            <w:pPr>
              <w:jc w:val="center"/>
              <w:rPr>
                <w:sz w:val="28"/>
                <w:szCs w:val="28"/>
                <w:lang w:val="uk-UA"/>
              </w:rPr>
            </w:pPr>
            <w:r w:rsidRPr="00597333">
              <w:rPr>
                <w:sz w:val="28"/>
                <w:szCs w:val="28"/>
                <w:lang w:val="uk-UA"/>
              </w:rPr>
              <w:t>10000</w:t>
            </w:r>
          </w:p>
        </w:tc>
      </w:tr>
      <w:tr w:rsidR="00307050" w:rsidRPr="00597333" w:rsidTr="00585E25">
        <w:trPr>
          <w:trHeight w:val="142"/>
        </w:trPr>
        <w:tc>
          <w:tcPr>
            <w:tcW w:w="5097" w:type="dxa"/>
          </w:tcPr>
          <w:p w:rsidR="00307050" w:rsidRPr="00597333" w:rsidRDefault="00307050" w:rsidP="00AE099E">
            <w:pPr>
              <w:ind w:left="-9"/>
              <w:jc w:val="both"/>
              <w:rPr>
                <w:sz w:val="28"/>
                <w:szCs w:val="28"/>
                <w:lang w:val="uk-UA"/>
              </w:rPr>
            </w:pPr>
            <w:r w:rsidRPr="00597333">
              <w:rPr>
                <w:sz w:val="28"/>
                <w:szCs w:val="28"/>
                <w:lang w:val="uk-UA"/>
              </w:rPr>
              <w:t>встановлення типового дитячого майданчика:</w:t>
            </w:r>
          </w:p>
          <w:p w:rsidR="00307050" w:rsidRDefault="00307050" w:rsidP="00AE099E">
            <w:pPr>
              <w:ind w:left="-9"/>
              <w:jc w:val="both"/>
              <w:rPr>
                <w:sz w:val="28"/>
                <w:szCs w:val="28"/>
                <w:lang w:val="uk-UA"/>
              </w:rPr>
            </w:pPr>
            <w:r w:rsidRPr="00597333">
              <w:rPr>
                <w:sz w:val="28"/>
                <w:szCs w:val="28"/>
                <w:lang w:val="uk-UA"/>
              </w:rPr>
              <w:t xml:space="preserve">Ігровий комплекс "Малюк з гойдалкою" </w:t>
            </w:r>
            <w:proofErr w:type="spellStart"/>
            <w:r w:rsidRPr="00597333">
              <w:rPr>
                <w:sz w:val="28"/>
                <w:szCs w:val="28"/>
                <w:lang w:val="uk-UA"/>
              </w:rPr>
              <w:t>InterAtletika</w:t>
            </w:r>
            <w:proofErr w:type="spellEnd"/>
            <w:r w:rsidRPr="00597333">
              <w:rPr>
                <w:sz w:val="28"/>
                <w:szCs w:val="28"/>
                <w:lang w:val="uk-UA"/>
              </w:rPr>
              <w:t xml:space="preserve"> Т818</w:t>
            </w:r>
          </w:p>
          <w:p w:rsidR="00585E25" w:rsidRDefault="00585E25" w:rsidP="00AE099E">
            <w:pPr>
              <w:ind w:left="-9"/>
              <w:jc w:val="both"/>
              <w:rPr>
                <w:sz w:val="28"/>
                <w:szCs w:val="28"/>
                <w:lang w:val="uk-UA"/>
              </w:rPr>
            </w:pPr>
          </w:p>
          <w:p w:rsidR="00585E25" w:rsidRPr="00597333" w:rsidRDefault="00585E25" w:rsidP="00AE099E">
            <w:pPr>
              <w:ind w:left="-9"/>
              <w:jc w:val="both"/>
              <w:rPr>
                <w:sz w:val="28"/>
                <w:szCs w:val="28"/>
                <w:lang w:val="uk-UA"/>
              </w:rPr>
            </w:pPr>
            <w:r w:rsidRPr="00597333">
              <w:rPr>
                <w:sz w:val="28"/>
                <w:szCs w:val="28"/>
                <w:lang w:val="uk-UA"/>
              </w:rPr>
              <w:t xml:space="preserve">Ігровий </w:t>
            </w:r>
            <w:r w:rsidRPr="00585E25">
              <w:rPr>
                <w:sz w:val="28"/>
                <w:szCs w:val="28"/>
                <w:lang w:val="uk-UA"/>
              </w:rPr>
              <w:t>комплекс "</w:t>
            </w:r>
            <w:proofErr w:type="spellStart"/>
            <w:r w:rsidRPr="00585E25">
              <w:rPr>
                <w:sz w:val="28"/>
                <w:szCs w:val="28"/>
                <w:lang w:val="uk-UA"/>
              </w:rPr>
              <w:t>Бастион</w:t>
            </w:r>
            <w:proofErr w:type="spellEnd"/>
            <w:r w:rsidRPr="00585E25">
              <w:rPr>
                <w:sz w:val="28"/>
                <w:szCs w:val="28"/>
                <w:lang w:val="uk-UA"/>
              </w:rPr>
              <w:t xml:space="preserve">" </w:t>
            </w:r>
            <w:proofErr w:type="spellStart"/>
            <w:r w:rsidRPr="00585E25">
              <w:rPr>
                <w:sz w:val="28"/>
                <w:szCs w:val="28"/>
                <w:lang w:val="uk-UA"/>
              </w:rPr>
              <w:t>InterAtletika</w:t>
            </w:r>
            <w:proofErr w:type="spellEnd"/>
            <w:r w:rsidRPr="00585E25">
              <w:rPr>
                <w:sz w:val="28"/>
                <w:szCs w:val="28"/>
                <w:lang w:val="uk-UA"/>
              </w:rPr>
              <w:t xml:space="preserve"> T912</w:t>
            </w:r>
          </w:p>
        </w:tc>
        <w:tc>
          <w:tcPr>
            <w:tcW w:w="1296" w:type="dxa"/>
          </w:tcPr>
          <w:p w:rsidR="00307050" w:rsidRDefault="00585E25" w:rsidP="00AE099E">
            <w:pPr>
              <w:jc w:val="center"/>
              <w:rPr>
                <w:sz w:val="28"/>
                <w:szCs w:val="28"/>
                <w:lang w:val="uk-UA"/>
              </w:rPr>
            </w:pPr>
            <w:proofErr w:type="spellStart"/>
            <w:r w:rsidRPr="00597333">
              <w:rPr>
                <w:sz w:val="28"/>
                <w:szCs w:val="28"/>
                <w:lang w:val="uk-UA"/>
              </w:rPr>
              <w:t>Ш</w:t>
            </w:r>
            <w:r w:rsidR="00307050" w:rsidRPr="00597333">
              <w:rPr>
                <w:sz w:val="28"/>
                <w:szCs w:val="28"/>
                <w:lang w:val="uk-UA"/>
              </w:rPr>
              <w:t>т</w:t>
            </w:r>
            <w:proofErr w:type="spellEnd"/>
          </w:p>
          <w:p w:rsidR="00585E25" w:rsidRDefault="00585E25" w:rsidP="00AE099E">
            <w:pPr>
              <w:jc w:val="center"/>
              <w:rPr>
                <w:sz w:val="28"/>
                <w:szCs w:val="28"/>
                <w:lang w:val="uk-UA"/>
              </w:rPr>
            </w:pPr>
          </w:p>
          <w:p w:rsidR="00585E25" w:rsidRDefault="00585E25" w:rsidP="00AE099E">
            <w:pPr>
              <w:jc w:val="center"/>
              <w:rPr>
                <w:sz w:val="28"/>
                <w:szCs w:val="28"/>
                <w:lang w:val="uk-UA"/>
              </w:rPr>
            </w:pPr>
          </w:p>
          <w:p w:rsidR="00585E25" w:rsidRDefault="00585E25" w:rsidP="00AE099E">
            <w:pPr>
              <w:jc w:val="center"/>
              <w:rPr>
                <w:sz w:val="28"/>
                <w:szCs w:val="28"/>
                <w:lang w:val="uk-UA"/>
              </w:rPr>
            </w:pPr>
          </w:p>
          <w:p w:rsidR="00585E25" w:rsidRDefault="00585E25" w:rsidP="00AE099E">
            <w:pPr>
              <w:jc w:val="center"/>
              <w:rPr>
                <w:sz w:val="28"/>
                <w:szCs w:val="28"/>
                <w:lang w:val="uk-UA"/>
              </w:rPr>
            </w:pPr>
          </w:p>
          <w:p w:rsidR="00585E25" w:rsidRDefault="00585E25" w:rsidP="00AE099E">
            <w:pPr>
              <w:jc w:val="center"/>
              <w:rPr>
                <w:sz w:val="28"/>
                <w:szCs w:val="28"/>
                <w:lang w:val="uk-UA"/>
              </w:rPr>
            </w:pPr>
            <w:proofErr w:type="spellStart"/>
            <w:r>
              <w:rPr>
                <w:sz w:val="28"/>
                <w:szCs w:val="28"/>
                <w:lang w:val="uk-UA"/>
              </w:rPr>
              <w:t>шт</w:t>
            </w:r>
            <w:proofErr w:type="spellEnd"/>
          </w:p>
          <w:p w:rsidR="00585E25" w:rsidRPr="00597333" w:rsidRDefault="00585E25" w:rsidP="00AE099E">
            <w:pPr>
              <w:jc w:val="center"/>
              <w:rPr>
                <w:sz w:val="28"/>
                <w:szCs w:val="28"/>
                <w:lang w:val="uk-UA"/>
              </w:rPr>
            </w:pPr>
          </w:p>
        </w:tc>
        <w:tc>
          <w:tcPr>
            <w:tcW w:w="2835" w:type="dxa"/>
          </w:tcPr>
          <w:p w:rsidR="00307050" w:rsidRDefault="00307050" w:rsidP="00AE099E">
            <w:pPr>
              <w:jc w:val="center"/>
              <w:rPr>
                <w:sz w:val="28"/>
                <w:szCs w:val="28"/>
                <w:lang w:val="uk-UA"/>
              </w:rPr>
            </w:pPr>
            <w:r w:rsidRPr="00597333">
              <w:rPr>
                <w:sz w:val="28"/>
                <w:szCs w:val="28"/>
                <w:lang w:val="uk-UA"/>
              </w:rPr>
              <w:t>33000</w:t>
            </w:r>
          </w:p>
          <w:p w:rsidR="00585E25" w:rsidRDefault="00585E25" w:rsidP="00AE099E">
            <w:pPr>
              <w:jc w:val="center"/>
              <w:rPr>
                <w:sz w:val="28"/>
                <w:szCs w:val="28"/>
                <w:lang w:val="uk-UA"/>
              </w:rPr>
            </w:pPr>
          </w:p>
          <w:p w:rsidR="00585E25" w:rsidRDefault="00585E25" w:rsidP="00AE099E">
            <w:pPr>
              <w:jc w:val="center"/>
              <w:rPr>
                <w:sz w:val="28"/>
                <w:szCs w:val="28"/>
                <w:lang w:val="uk-UA"/>
              </w:rPr>
            </w:pPr>
          </w:p>
          <w:p w:rsidR="00585E25" w:rsidRDefault="00585E25" w:rsidP="00AE099E">
            <w:pPr>
              <w:jc w:val="center"/>
              <w:rPr>
                <w:sz w:val="28"/>
                <w:szCs w:val="28"/>
                <w:lang w:val="uk-UA"/>
              </w:rPr>
            </w:pPr>
          </w:p>
          <w:p w:rsidR="00585E25" w:rsidRDefault="00585E25" w:rsidP="00AE099E">
            <w:pPr>
              <w:jc w:val="center"/>
              <w:rPr>
                <w:sz w:val="28"/>
                <w:szCs w:val="28"/>
                <w:lang w:val="uk-UA"/>
              </w:rPr>
            </w:pPr>
          </w:p>
          <w:p w:rsidR="00585E25" w:rsidRPr="00597333" w:rsidRDefault="00585E25" w:rsidP="00AE099E">
            <w:pPr>
              <w:jc w:val="center"/>
              <w:rPr>
                <w:sz w:val="28"/>
                <w:szCs w:val="28"/>
                <w:lang w:val="uk-UA"/>
              </w:rPr>
            </w:pPr>
            <w:r>
              <w:rPr>
                <w:sz w:val="28"/>
                <w:szCs w:val="28"/>
                <w:lang w:val="uk-UA"/>
              </w:rPr>
              <w:t>350000</w:t>
            </w:r>
          </w:p>
        </w:tc>
      </w:tr>
      <w:tr w:rsidR="00307050" w:rsidRPr="00597333" w:rsidTr="00585E25">
        <w:trPr>
          <w:trHeight w:val="975"/>
        </w:trPr>
        <w:tc>
          <w:tcPr>
            <w:tcW w:w="5097" w:type="dxa"/>
          </w:tcPr>
          <w:p w:rsidR="00307050" w:rsidRPr="00597333" w:rsidRDefault="00307050" w:rsidP="00AE099E">
            <w:pPr>
              <w:ind w:left="-9"/>
              <w:jc w:val="both"/>
              <w:rPr>
                <w:sz w:val="28"/>
                <w:szCs w:val="28"/>
                <w:lang w:val="uk-UA"/>
              </w:rPr>
            </w:pPr>
            <w:r w:rsidRPr="00597333">
              <w:rPr>
                <w:sz w:val="28"/>
                <w:szCs w:val="28"/>
                <w:lang w:val="uk-UA"/>
              </w:rPr>
              <w:t>Гойдалка - балансир великий</w:t>
            </w:r>
          </w:p>
        </w:tc>
        <w:tc>
          <w:tcPr>
            <w:tcW w:w="1296" w:type="dxa"/>
          </w:tcPr>
          <w:p w:rsidR="00307050" w:rsidRPr="00597333" w:rsidRDefault="00307050" w:rsidP="00AE099E">
            <w:pPr>
              <w:jc w:val="center"/>
              <w:rPr>
                <w:sz w:val="28"/>
                <w:szCs w:val="28"/>
                <w:lang w:val="uk-UA"/>
              </w:rPr>
            </w:pPr>
            <w:proofErr w:type="spellStart"/>
            <w:r w:rsidRPr="00597333">
              <w:rPr>
                <w:sz w:val="28"/>
                <w:szCs w:val="28"/>
                <w:lang w:val="uk-UA"/>
              </w:rPr>
              <w:t>шт</w:t>
            </w:r>
            <w:proofErr w:type="spellEnd"/>
          </w:p>
        </w:tc>
        <w:tc>
          <w:tcPr>
            <w:tcW w:w="2835" w:type="dxa"/>
          </w:tcPr>
          <w:p w:rsidR="00307050" w:rsidRPr="00597333" w:rsidRDefault="00307050" w:rsidP="00AE099E">
            <w:pPr>
              <w:jc w:val="center"/>
              <w:rPr>
                <w:sz w:val="28"/>
                <w:szCs w:val="28"/>
                <w:lang w:val="uk-UA"/>
              </w:rPr>
            </w:pPr>
            <w:r w:rsidRPr="00597333">
              <w:rPr>
                <w:sz w:val="28"/>
                <w:szCs w:val="28"/>
                <w:lang w:val="uk-UA"/>
              </w:rPr>
              <w:t>6000</w:t>
            </w:r>
          </w:p>
        </w:tc>
      </w:tr>
      <w:tr w:rsidR="00307050" w:rsidRPr="00597333" w:rsidTr="00585E25">
        <w:trPr>
          <w:trHeight w:val="975"/>
        </w:trPr>
        <w:tc>
          <w:tcPr>
            <w:tcW w:w="5097" w:type="dxa"/>
          </w:tcPr>
          <w:p w:rsidR="00307050" w:rsidRPr="00597333" w:rsidRDefault="00307050" w:rsidP="00AE099E">
            <w:pPr>
              <w:ind w:left="-9"/>
              <w:jc w:val="both"/>
              <w:rPr>
                <w:sz w:val="28"/>
                <w:szCs w:val="28"/>
                <w:lang w:val="uk-UA"/>
              </w:rPr>
            </w:pPr>
            <w:r w:rsidRPr="00597333">
              <w:rPr>
                <w:sz w:val="28"/>
                <w:szCs w:val="28"/>
                <w:lang w:val="uk-UA"/>
              </w:rPr>
              <w:t>Гойдалки подвійні зі спинками на ланцюгах</w:t>
            </w:r>
          </w:p>
        </w:tc>
        <w:tc>
          <w:tcPr>
            <w:tcW w:w="1296" w:type="dxa"/>
          </w:tcPr>
          <w:p w:rsidR="00307050" w:rsidRPr="00597333" w:rsidRDefault="00307050" w:rsidP="00AE099E">
            <w:pPr>
              <w:jc w:val="center"/>
              <w:rPr>
                <w:sz w:val="28"/>
                <w:szCs w:val="28"/>
                <w:lang w:val="uk-UA"/>
              </w:rPr>
            </w:pPr>
            <w:proofErr w:type="spellStart"/>
            <w:r w:rsidRPr="00597333">
              <w:rPr>
                <w:sz w:val="28"/>
                <w:szCs w:val="28"/>
                <w:lang w:val="uk-UA"/>
              </w:rPr>
              <w:t>шт</w:t>
            </w:r>
            <w:proofErr w:type="spellEnd"/>
          </w:p>
        </w:tc>
        <w:tc>
          <w:tcPr>
            <w:tcW w:w="2835" w:type="dxa"/>
          </w:tcPr>
          <w:p w:rsidR="00307050" w:rsidRPr="00597333" w:rsidRDefault="00307050" w:rsidP="00AE099E">
            <w:pPr>
              <w:jc w:val="center"/>
              <w:rPr>
                <w:sz w:val="28"/>
                <w:szCs w:val="28"/>
                <w:lang w:val="uk-UA"/>
              </w:rPr>
            </w:pPr>
            <w:r w:rsidRPr="00597333">
              <w:rPr>
                <w:sz w:val="28"/>
                <w:szCs w:val="28"/>
                <w:lang w:val="uk-UA"/>
              </w:rPr>
              <w:t>9500</w:t>
            </w:r>
          </w:p>
        </w:tc>
      </w:tr>
      <w:tr w:rsidR="00307050" w:rsidRPr="00597333" w:rsidTr="00585E25">
        <w:trPr>
          <w:trHeight w:val="975"/>
        </w:trPr>
        <w:tc>
          <w:tcPr>
            <w:tcW w:w="5097" w:type="dxa"/>
          </w:tcPr>
          <w:p w:rsidR="00307050" w:rsidRPr="00597333" w:rsidRDefault="00307050" w:rsidP="00AE099E">
            <w:pPr>
              <w:ind w:left="-9"/>
              <w:jc w:val="both"/>
              <w:rPr>
                <w:sz w:val="28"/>
                <w:szCs w:val="28"/>
                <w:lang w:val="uk-UA"/>
              </w:rPr>
            </w:pPr>
            <w:r w:rsidRPr="00597333">
              <w:rPr>
                <w:sz w:val="28"/>
                <w:szCs w:val="28"/>
                <w:lang w:val="uk-UA"/>
              </w:rPr>
              <w:t xml:space="preserve">Карусель </w:t>
            </w:r>
            <w:proofErr w:type="spellStart"/>
            <w:r w:rsidRPr="00597333">
              <w:rPr>
                <w:sz w:val="28"/>
                <w:szCs w:val="28"/>
                <w:lang w:val="uk-UA"/>
              </w:rPr>
              <w:t>InterAtletika</w:t>
            </w:r>
            <w:proofErr w:type="spellEnd"/>
            <w:r w:rsidRPr="00597333">
              <w:rPr>
                <w:sz w:val="28"/>
                <w:szCs w:val="28"/>
                <w:lang w:val="uk-UA"/>
              </w:rPr>
              <w:t xml:space="preserve"> ТЕ211М</w:t>
            </w:r>
          </w:p>
        </w:tc>
        <w:tc>
          <w:tcPr>
            <w:tcW w:w="1296" w:type="dxa"/>
          </w:tcPr>
          <w:p w:rsidR="00307050" w:rsidRPr="00597333" w:rsidRDefault="00307050" w:rsidP="00AE099E">
            <w:pPr>
              <w:jc w:val="center"/>
              <w:rPr>
                <w:sz w:val="28"/>
                <w:szCs w:val="28"/>
              </w:rPr>
            </w:pPr>
            <w:r w:rsidRPr="00597333">
              <w:rPr>
                <w:sz w:val="28"/>
                <w:szCs w:val="28"/>
                <w:lang w:val="uk-UA"/>
              </w:rPr>
              <w:t>шт.</w:t>
            </w:r>
          </w:p>
        </w:tc>
        <w:tc>
          <w:tcPr>
            <w:tcW w:w="2835" w:type="dxa"/>
          </w:tcPr>
          <w:p w:rsidR="00307050" w:rsidRPr="00597333" w:rsidRDefault="00307050" w:rsidP="00AE099E">
            <w:pPr>
              <w:jc w:val="center"/>
              <w:rPr>
                <w:sz w:val="28"/>
                <w:szCs w:val="28"/>
                <w:lang w:val="uk-UA"/>
              </w:rPr>
            </w:pPr>
            <w:r w:rsidRPr="00597333">
              <w:rPr>
                <w:sz w:val="28"/>
                <w:szCs w:val="28"/>
                <w:lang w:val="uk-UA"/>
              </w:rPr>
              <w:t>12000</w:t>
            </w:r>
          </w:p>
        </w:tc>
      </w:tr>
      <w:tr w:rsidR="00307050" w:rsidRPr="00597333" w:rsidTr="00585E25">
        <w:trPr>
          <w:trHeight w:val="975"/>
        </w:trPr>
        <w:tc>
          <w:tcPr>
            <w:tcW w:w="5097" w:type="dxa"/>
          </w:tcPr>
          <w:p w:rsidR="00307050" w:rsidRPr="00597333" w:rsidRDefault="00307050" w:rsidP="00AE099E">
            <w:pPr>
              <w:ind w:left="-9"/>
              <w:jc w:val="both"/>
              <w:rPr>
                <w:sz w:val="28"/>
                <w:szCs w:val="28"/>
                <w:lang w:val="uk-UA"/>
              </w:rPr>
            </w:pPr>
            <w:r w:rsidRPr="00597333">
              <w:rPr>
                <w:sz w:val="28"/>
                <w:szCs w:val="28"/>
                <w:lang w:val="uk-UA"/>
              </w:rPr>
              <w:t xml:space="preserve">Спортивний комплекс </w:t>
            </w:r>
            <w:proofErr w:type="spellStart"/>
            <w:r w:rsidRPr="00597333">
              <w:rPr>
                <w:sz w:val="28"/>
                <w:szCs w:val="28"/>
                <w:lang w:val="uk-UA"/>
              </w:rPr>
              <w:t>Воркаут</w:t>
            </w:r>
            <w:proofErr w:type="spellEnd"/>
            <w:r w:rsidRPr="00597333">
              <w:rPr>
                <w:sz w:val="28"/>
                <w:szCs w:val="28"/>
                <w:lang w:val="uk-UA"/>
              </w:rPr>
              <w:t xml:space="preserve"> S831.10</w:t>
            </w:r>
          </w:p>
        </w:tc>
        <w:tc>
          <w:tcPr>
            <w:tcW w:w="1296" w:type="dxa"/>
          </w:tcPr>
          <w:p w:rsidR="00307050" w:rsidRPr="00597333" w:rsidRDefault="00307050" w:rsidP="00AE099E">
            <w:pPr>
              <w:jc w:val="center"/>
              <w:rPr>
                <w:sz w:val="28"/>
                <w:szCs w:val="28"/>
              </w:rPr>
            </w:pPr>
            <w:r w:rsidRPr="00597333">
              <w:rPr>
                <w:sz w:val="28"/>
                <w:szCs w:val="28"/>
                <w:lang w:val="uk-UA"/>
              </w:rPr>
              <w:t>шт.</w:t>
            </w:r>
          </w:p>
        </w:tc>
        <w:tc>
          <w:tcPr>
            <w:tcW w:w="2835" w:type="dxa"/>
          </w:tcPr>
          <w:p w:rsidR="00307050" w:rsidRPr="00597333" w:rsidRDefault="00307050" w:rsidP="00AE099E">
            <w:pPr>
              <w:jc w:val="center"/>
              <w:rPr>
                <w:sz w:val="28"/>
                <w:szCs w:val="28"/>
                <w:lang w:val="uk-UA"/>
              </w:rPr>
            </w:pPr>
            <w:r w:rsidRPr="00597333">
              <w:rPr>
                <w:sz w:val="28"/>
                <w:szCs w:val="28"/>
                <w:lang w:val="uk-UA"/>
              </w:rPr>
              <w:t>32400</w:t>
            </w:r>
          </w:p>
        </w:tc>
      </w:tr>
      <w:tr w:rsidR="00307050" w:rsidRPr="00597333" w:rsidTr="00585E25">
        <w:trPr>
          <w:trHeight w:val="975"/>
        </w:trPr>
        <w:tc>
          <w:tcPr>
            <w:tcW w:w="5097" w:type="dxa"/>
          </w:tcPr>
          <w:p w:rsidR="00307050" w:rsidRPr="00597333" w:rsidRDefault="00307050" w:rsidP="00AE099E">
            <w:pPr>
              <w:ind w:left="-9"/>
              <w:jc w:val="both"/>
              <w:rPr>
                <w:sz w:val="28"/>
                <w:szCs w:val="28"/>
                <w:lang w:val="uk-UA"/>
              </w:rPr>
            </w:pPr>
            <w:r w:rsidRPr="00597333">
              <w:rPr>
                <w:sz w:val="28"/>
                <w:szCs w:val="28"/>
                <w:lang w:val="uk-UA"/>
              </w:rPr>
              <w:t>Гребний тренажер SE135</w:t>
            </w:r>
          </w:p>
        </w:tc>
        <w:tc>
          <w:tcPr>
            <w:tcW w:w="1296" w:type="dxa"/>
          </w:tcPr>
          <w:p w:rsidR="00307050" w:rsidRPr="00597333" w:rsidRDefault="00307050" w:rsidP="00AE099E">
            <w:pPr>
              <w:jc w:val="center"/>
              <w:rPr>
                <w:sz w:val="28"/>
                <w:szCs w:val="28"/>
              </w:rPr>
            </w:pPr>
            <w:r w:rsidRPr="00597333">
              <w:rPr>
                <w:sz w:val="28"/>
                <w:szCs w:val="28"/>
                <w:lang w:val="uk-UA"/>
              </w:rPr>
              <w:t>шт.</w:t>
            </w:r>
          </w:p>
        </w:tc>
        <w:tc>
          <w:tcPr>
            <w:tcW w:w="2835" w:type="dxa"/>
          </w:tcPr>
          <w:p w:rsidR="00307050" w:rsidRPr="00597333" w:rsidRDefault="00307050" w:rsidP="00AE099E">
            <w:pPr>
              <w:jc w:val="center"/>
              <w:rPr>
                <w:sz w:val="28"/>
                <w:szCs w:val="28"/>
                <w:lang w:val="uk-UA"/>
              </w:rPr>
            </w:pPr>
            <w:r w:rsidRPr="00597333">
              <w:rPr>
                <w:sz w:val="28"/>
                <w:szCs w:val="28"/>
                <w:lang w:val="uk-UA"/>
              </w:rPr>
              <w:t>7700</w:t>
            </w:r>
          </w:p>
        </w:tc>
      </w:tr>
      <w:tr w:rsidR="00307050" w:rsidRPr="00597333" w:rsidTr="00585E25">
        <w:trPr>
          <w:trHeight w:val="975"/>
        </w:trPr>
        <w:tc>
          <w:tcPr>
            <w:tcW w:w="5097" w:type="dxa"/>
          </w:tcPr>
          <w:p w:rsidR="00307050" w:rsidRPr="00597333" w:rsidRDefault="00307050" w:rsidP="00AE099E">
            <w:pPr>
              <w:ind w:left="-9"/>
              <w:jc w:val="both"/>
              <w:rPr>
                <w:sz w:val="28"/>
                <w:szCs w:val="28"/>
                <w:lang w:val="uk-UA"/>
              </w:rPr>
            </w:pPr>
            <w:proofErr w:type="spellStart"/>
            <w:r w:rsidRPr="00597333">
              <w:rPr>
                <w:sz w:val="28"/>
                <w:szCs w:val="28"/>
                <w:lang w:val="uk-UA"/>
              </w:rPr>
              <w:t>Орбитрек</w:t>
            </w:r>
            <w:proofErr w:type="spellEnd"/>
            <w:r w:rsidRPr="00597333">
              <w:rPr>
                <w:sz w:val="28"/>
                <w:szCs w:val="28"/>
                <w:lang w:val="uk-UA"/>
              </w:rPr>
              <w:t xml:space="preserve"> SE116</w:t>
            </w:r>
          </w:p>
        </w:tc>
        <w:tc>
          <w:tcPr>
            <w:tcW w:w="1296" w:type="dxa"/>
          </w:tcPr>
          <w:p w:rsidR="00307050" w:rsidRPr="00597333" w:rsidRDefault="00307050" w:rsidP="00AE099E">
            <w:pPr>
              <w:jc w:val="center"/>
              <w:rPr>
                <w:sz w:val="28"/>
                <w:szCs w:val="28"/>
              </w:rPr>
            </w:pPr>
            <w:r w:rsidRPr="00597333">
              <w:rPr>
                <w:sz w:val="28"/>
                <w:szCs w:val="28"/>
                <w:lang w:val="uk-UA"/>
              </w:rPr>
              <w:t>шт.</w:t>
            </w:r>
          </w:p>
        </w:tc>
        <w:tc>
          <w:tcPr>
            <w:tcW w:w="2835" w:type="dxa"/>
          </w:tcPr>
          <w:p w:rsidR="00307050" w:rsidRPr="00597333" w:rsidRDefault="00307050" w:rsidP="00AE099E">
            <w:pPr>
              <w:jc w:val="center"/>
              <w:rPr>
                <w:sz w:val="28"/>
                <w:szCs w:val="28"/>
                <w:lang w:val="uk-UA"/>
              </w:rPr>
            </w:pPr>
            <w:r w:rsidRPr="00597333">
              <w:rPr>
                <w:sz w:val="28"/>
                <w:szCs w:val="28"/>
                <w:lang w:val="uk-UA"/>
              </w:rPr>
              <w:t>10100</w:t>
            </w:r>
          </w:p>
        </w:tc>
      </w:tr>
      <w:tr w:rsidR="00307050" w:rsidRPr="00597333" w:rsidTr="00585E25">
        <w:trPr>
          <w:trHeight w:val="975"/>
        </w:trPr>
        <w:tc>
          <w:tcPr>
            <w:tcW w:w="5097" w:type="dxa"/>
          </w:tcPr>
          <w:p w:rsidR="00307050" w:rsidRPr="00597333" w:rsidRDefault="00307050" w:rsidP="00AE099E">
            <w:pPr>
              <w:ind w:left="-9"/>
              <w:jc w:val="both"/>
              <w:rPr>
                <w:sz w:val="28"/>
                <w:szCs w:val="28"/>
                <w:lang w:val="uk-UA"/>
              </w:rPr>
            </w:pPr>
            <w:r w:rsidRPr="00597333">
              <w:rPr>
                <w:sz w:val="28"/>
                <w:szCs w:val="28"/>
                <w:lang w:val="uk-UA"/>
              </w:rPr>
              <w:t>Тренажер для м'язів стегна SE142</w:t>
            </w:r>
          </w:p>
        </w:tc>
        <w:tc>
          <w:tcPr>
            <w:tcW w:w="1296" w:type="dxa"/>
          </w:tcPr>
          <w:p w:rsidR="00307050" w:rsidRPr="00597333" w:rsidRDefault="00307050" w:rsidP="00AE099E">
            <w:pPr>
              <w:jc w:val="center"/>
              <w:rPr>
                <w:sz w:val="28"/>
                <w:szCs w:val="28"/>
              </w:rPr>
            </w:pPr>
            <w:r w:rsidRPr="00597333">
              <w:rPr>
                <w:sz w:val="28"/>
                <w:szCs w:val="28"/>
                <w:lang w:val="uk-UA"/>
              </w:rPr>
              <w:t>шт.</w:t>
            </w:r>
          </w:p>
        </w:tc>
        <w:tc>
          <w:tcPr>
            <w:tcW w:w="2835" w:type="dxa"/>
          </w:tcPr>
          <w:p w:rsidR="00307050" w:rsidRPr="00597333" w:rsidRDefault="00307050" w:rsidP="00AE099E">
            <w:pPr>
              <w:jc w:val="center"/>
              <w:rPr>
                <w:sz w:val="28"/>
                <w:szCs w:val="28"/>
                <w:lang w:val="uk-UA"/>
              </w:rPr>
            </w:pPr>
            <w:r w:rsidRPr="00597333">
              <w:rPr>
                <w:sz w:val="28"/>
                <w:szCs w:val="28"/>
                <w:lang w:val="uk-UA"/>
              </w:rPr>
              <w:t>12500</w:t>
            </w:r>
          </w:p>
        </w:tc>
      </w:tr>
      <w:tr w:rsidR="00307050" w:rsidRPr="00597333" w:rsidTr="00585E25">
        <w:trPr>
          <w:trHeight w:val="975"/>
        </w:trPr>
        <w:tc>
          <w:tcPr>
            <w:tcW w:w="5097" w:type="dxa"/>
          </w:tcPr>
          <w:p w:rsidR="00307050" w:rsidRPr="00597333" w:rsidRDefault="00307050" w:rsidP="00AE099E">
            <w:pPr>
              <w:ind w:left="-9"/>
              <w:jc w:val="both"/>
              <w:rPr>
                <w:sz w:val="28"/>
                <w:szCs w:val="28"/>
                <w:lang w:val="uk-UA"/>
              </w:rPr>
            </w:pPr>
            <w:r w:rsidRPr="00597333">
              <w:rPr>
                <w:sz w:val="28"/>
                <w:szCs w:val="28"/>
                <w:lang w:val="uk-UA"/>
              </w:rPr>
              <w:t>Лижник SE141-Т</w:t>
            </w:r>
          </w:p>
        </w:tc>
        <w:tc>
          <w:tcPr>
            <w:tcW w:w="1296" w:type="dxa"/>
          </w:tcPr>
          <w:p w:rsidR="00307050" w:rsidRPr="00597333" w:rsidRDefault="00307050" w:rsidP="00AE099E">
            <w:pPr>
              <w:jc w:val="center"/>
              <w:rPr>
                <w:sz w:val="28"/>
                <w:szCs w:val="28"/>
              </w:rPr>
            </w:pPr>
            <w:r w:rsidRPr="00597333">
              <w:rPr>
                <w:sz w:val="28"/>
                <w:szCs w:val="28"/>
                <w:lang w:val="uk-UA"/>
              </w:rPr>
              <w:t>шт.</w:t>
            </w:r>
          </w:p>
        </w:tc>
        <w:tc>
          <w:tcPr>
            <w:tcW w:w="2835" w:type="dxa"/>
          </w:tcPr>
          <w:p w:rsidR="00307050" w:rsidRPr="00597333" w:rsidRDefault="00307050" w:rsidP="00AE099E">
            <w:pPr>
              <w:jc w:val="center"/>
              <w:rPr>
                <w:sz w:val="28"/>
                <w:szCs w:val="28"/>
                <w:lang w:val="uk-UA"/>
              </w:rPr>
            </w:pPr>
            <w:r w:rsidRPr="00597333">
              <w:rPr>
                <w:sz w:val="28"/>
                <w:szCs w:val="28"/>
                <w:lang w:val="uk-UA"/>
              </w:rPr>
              <w:t>13600</w:t>
            </w:r>
          </w:p>
        </w:tc>
      </w:tr>
      <w:tr w:rsidR="00307050" w:rsidRPr="00597333" w:rsidTr="00585E25">
        <w:trPr>
          <w:trHeight w:val="657"/>
        </w:trPr>
        <w:tc>
          <w:tcPr>
            <w:tcW w:w="5097" w:type="dxa"/>
          </w:tcPr>
          <w:p w:rsidR="00307050" w:rsidRPr="00597333" w:rsidRDefault="00307050" w:rsidP="00AE099E">
            <w:pPr>
              <w:ind w:left="-9"/>
              <w:jc w:val="both"/>
              <w:rPr>
                <w:sz w:val="28"/>
                <w:szCs w:val="28"/>
                <w:lang w:val="uk-UA"/>
              </w:rPr>
            </w:pPr>
            <w:r w:rsidRPr="00597333">
              <w:rPr>
                <w:sz w:val="28"/>
                <w:szCs w:val="28"/>
                <w:lang w:val="uk-UA"/>
              </w:rPr>
              <w:t>Жим ногами горизонтальний SE103</w:t>
            </w:r>
          </w:p>
        </w:tc>
        <w:tc>
          <w:tcPr>
            <w:tcW w:w="1296" w:type="dxa"/>
          </w:tcPr>
          <w:p w:rsidR="00307050" w:rsidRPr="00597333" w:rsidRDefault="00307050" w:rsidP="00AE099E">
            <w:pPr>
              <w:jc w:val="center"/>
              <w:rPr>
                <w:sz w:val="28"/>
                <w:szCs w:val="28"/>
              </w:rPr>
            </w:pPr>
            <w:r w:rsidRPr="00597333">
              <w:rPr>
                <w:sz w:val="28"/>
                <w:szCs w:val="28"/>
                <w:lang w:val="uk-UA"/>
              </w:rPr>
              <w:t>шт.</w:t>
            </w:r>
          </w:p>
        </w:tc>
        <w:tc>
          <w:tcPr>
            <w:tcW w:w="2835" w:type="dxa"/>
          </w:tcPr>
          <w:p w:rsidR="00307050" w:rsidRPr="00597333" w:rsidRDefault="00307050" w:rsidP="00AE099E">
            <w:pPr>
              <w:jc w:val="center"/>
              <w:rPr>
                <w:sz w:val="28"/>
                <w:szCs w:val="28"/>
                <w:lang w:val="uk-UA"/>
              </w:rPr>
            </w:pPr>
            <w:r w:rsidRPr="00597333">
              <w:rPr>
                <w:sz w:val="28"/>
                <w:szCs w:val="28"/>
                <w:lang w:val="uk-UA"/>
              </w:rPr>
              <w:t>8600</w:t>
            </w:r>
          </w:p>
        </w:tc>
      </w:tr>
      <w:tr w:rsidR="00307050" w:rsidRPr="00597333" w:rsidTr="00585E25">
        <w:trPr>
          <w:trHeight w:val="657"/>
        </w:trPr>
        <w:tc>
          <w:tcPr>
            <w:tcW w:w="5097" w:type="dxa"/>
          </w:tcPr>
          <w:p w:rsidR="00307050" w:rsidRPr="00597333" w:rsidRDefault="00307050" w:rsidP="00AE099E">
            <w:pPr>
              <w:ind w:left="-9"/>
              <w:jc w:val="both"/>
              <w:rPr>
                <w:sz w:val="28"/>
                <w:szCs w:val="28"/>
                <w:lang w:val="uk-UA"/>
              </w:rPr>
            </w:pPr>
            <w:r w:rsidRPr="00597333">
              <w:rPr>
                <w:sz w:val="28"/>
                <w:szCs w:val="28"/>
                <w:lang w:val="uk-UA"/>
              </w:rPr>
              <w:t>Жим сидячи від грудей SE101</w:t>
            </w:r>
          </w:p>
        </w:tc>
        <w:tc>
          <w:tcPr>
            <w:tcW w:w="1296" w:type="dxa"/>
          </w:tcPr>
          <w:p w:rsidR="00307050" w:rsidRPr="00597333" w:rsidRDefault="00307050" w:rsidP="00AE099E">
            <w:pPr>
              <w:jc w:val="center"/>
              <w:rPr>
                <w:sz w:val="28"/>
                <w:szCs w:val="28"/>
              </w:rPr>
            </w:pPr>
            <w:r w:rsidRPr="00597333">
              <w:rPr>
                <w:sz w:val="28"/>
                <w:szCs w:val="28"/>
                <w:lang w:val="uk-UA"/>
              </w:rPr>
              <w:t>шт.</w:t>
            </w:r>
          </w:p>
        </w:tc>
        <w:tc>
          <w:tcPr>
            <w:tcW w:w="2835" w:type="dxa"/>
          </w:tcPr>
          <w:p w:rsidR="00307050" w:rsidRPr="00597333" w:rsidRDefault="00307050" w:rsidP="00AE099E">
            <w:pPr>
              <w:jc w:val="center"/>
              <w:rPr>
                <w:sz w:val="28"/>
                <w:szCs w:val="28"/>
                <w:lang w:val="uk-UA"/>
              </w:rPr>
            </w:pPr>
            <w:r w:rsidRPr="00597333">
              <w:rPr>
                <w:sz w:val="28"/>
                <w:szCs w:val="28"/>
                <w:lang w:val="uk-UA"/>
              </w:rPr>
              <w:t>15300</w:t>
            </w:r>
          </w:p>
        </w:tc>
      </w:tr>
      <w:tr w:rsidR="00307050" w:rsidRPr="00597333" w:rsidTr="00585E25">
        <w:trPr>
          <w:trHeight w:val="657"/>
        </w:trPr>
        <w:tc>
          <w:tcPr>
            <w:tcW w:w="5097" w:type="dxa"/>
          </w:tcPr>
          <w:p w:rsidR="00307050" w:rsidRPr="00597333" w:rsidRDefault="00307050" w:rsidP="00AE099E">
            <w:pPr>
              <w:ind w:left="-9"/>
              <w:jc w:val="both"/>
              <w:rPr>
                <w:sz w:val="28"/>
                <w:szCs w:val="28"/>
                <w:lang w:val="uk-UA"/>
              </w:rPr>
            </w:pPr>
            <w:r w:rsidRPr="00597333">
              <w:rPr>
                <w:sz w:val="28"/>
                <w:szCs w:val="28"/>
                <w:lang w:val="uk-UA"/>
              </w:rPr>
              <w:t>Тренажер преса анатомічний SE106</w:t>
            </w:r>
          </w:p>
        </w:tc>
        <w:tc>
          <w:tcPr>
            <w:tcW w:w="1296" w:type="dxa"/>
          </w:tcPr>
          <w:p w:rsidR="00307050" w:rsidRPr="00597333" w:rsidRDefault="00307050" w:rsidP="00AE099E">
            <w:pPr>
              <w:jc w:val="center"/>
              <w:rPr>
                <w:sz w:val="28"/>
                <w:szCs w:val="28"/>
              </w:rPr>
            </w:pPr>
            <w:r w:rsidRPr="00597333">
              <w:rPr>
                <w:sz w:val="28"/>
                <w:szCs w:val="28"/>
                <w:lang w:val="uk-UA"/>
              </w:rPr>
              <w:t>шт.</w:t>
            </w:r>
          </w:p>
        </w:tc>
        <w:tc>
          <w:tcPr>
            <w:tcW w:w="2835" w:type="dxa"/>
          </w:tcPr>
          <w:p w:rsidR="00307050" w:rsidRPr="00597333" w:rsidRDefault="00307050" w:rsidP="00AE099E">
            <w:pPr>
              <w:jc w:val="center"/>
              <w:rPr>
                <w:sz w:val="28"/>
                <w:szCs w:val="28"/>
                <w:lang w:val="uk-UA"/>
              </w:rPr>
            </w:pPr>
            <w:r w:rsidRPr="00597333">
              <w:rPr>
                <w:sz w:val="28"/>
                <w:szCs w:val="28"/>
                <w:lang w:val="uk-UA"/>
              </w:rPr>
              <w:t>8200</w:t>
            </w:r>
          </w:p>
        </w:tc>
      </w:tr>
      <w:tr w:rsidR="00307050" w:rsidRPr="00597333" w:rsidTr="00585E25">
        <w:trPr>
          <w:trHeight w:val="657"/>
        </w:trPr>
        <w:tc>
          <w:tcPr>
            <w:tcW w:w="5097" w:type="dxa"/>
          </w:tcPr>
          <w:p w:rsidR="00307050" w:rsidRPr="00597333" w:rsidRDefault="00307050" w:rsidP="00AE099E">
            <w:pPr>
              <w:ind w:left="-9"/>
              <w:jc w:val="both"/>
              <w:rPr>
                <w:sz w:val="28"/>
                <w:szCs w:val="28"/>
                <w:lang w:val="uk-UA"/>
              </w:rPr>
            </w:pPr>
            <w:proofErr w:type="spellStart"/>
            <w:r w:rsidRPr="00597333">
              <w:rPr>
                <w:sz w:val="28"/>
                <w:szCs w:val="28"/>
                <w:lang w:val="uk-UA"/>
              </w:rPr>
              <w:t>Хос</w:t>
            </w:r>
            <w:proofErr w:type="spellEnd"/>
            <w:r w:rsidRPr="00597333">
              <w:rPr>
                <w:sz w:val="28"/>
                <w:szCs w:val="28"/>
                <w:lang w:val="uk-UA"/>
              </w:rPr>
              <w:t xml:space="preserve"> </w:t>
            </w:r>
            <w:proofErr w:type="spellStart"/>
            <w:r w:rsidRPr="00597333">
              <w:rPr>
                <w:sz w:val="28"/>
                <w:szCs w:val="28"/>
                <w:lang w:val="uk-UA"/>
              </w:rPr>
              <w:t>Райдер</w:t>
            </w:r>
            <w:proofErr w:type="spellEnd"/>
            <w:r w:rsidRPr="00597333">
              <w:rPr>
                <w:sz w:val="28"/>
                <w:szCs w:val="28"/>
                <w:lang w:val="uk-UA"/>
              </w:rPr>
              <w:t xml:space="preserve"> SE110</w:t>
            </w:r>
          </w:p>
        </w:tc>
        <w:tc>
          <w:tcPr>
            <w:tcW w:w="1296" w:type="dxa"/>
          </w:tcPr>
          <w:p w:rsidR="00307050" w:rsidRPr="00597333" w:rsidRDefault="00307050" w:rsidP="00AE099E">
            <w:pPr>
              <w:jc w:val="center"/>
              <w:rPr>
                <w:sz w:val="28"/>
                <w:szCs w:val="28"/>
              </w:rPr>
            </w:pPr>
            <w:r w:rsidRPr="00597333">
              <w:rPr>
                <w:sz w:val="28"/>
                <w:szCs w:val="28"/>
                <w:lang w:val="uk-UA"/>
              </w:rPr>
              <w:t>шт.</w:t>
            </w:r>
          </w:p>
        </w:tc>
        <w:tc>
          <w:tcPr>
            <w:tcW w:w="2835" w:type="dxa"/>
          </w:tcPr>
          <w:p w:rsidR="00307050" w:rsidRPr="00597333" w:rsidRDefault="00307050" w:rsidP="00AE099E">
            <w:pPr>
              <w:jc w:val="center"/>
              <w:rPr>
                <w:sz w:val="28"/>
                <w:szCs w:val="28"/>
                <w:lang w:val="uk-UA"/>
              </w:rPr>
            </w:pPr>
            <w:r w:rsidRPr="00597333">
              <w:rPr>
                <w:sz w:val="28"/>
                <w:szCs w:val="28"/>
                <w:lang w:val="uk-UA"/>
              </w:rPr>
              <w:t>7000</w:t>
            </w:r>
          </w:p>
        </w:tc>
      </w:tr>
      <w:tr w:rsidR="00307050" w:rsidRPr="00585E25" w:rsidTr="00585E25">
        <w:trPr>
          <w:trHeight w:val="135"/>
        </w:trPr>
        <w:tc>
          <w:tcPr>
            <w:tcW w:w="5097" w:type="dxa"/>
          </w:tcPr>
          <w:p w:rsidR="00307050" w:rsidRPr="00597333" w:rsidRDefault="00307050" w:rsidP="00AE099E">
            <w:pPr>
              <w:ind w:left="-9"/>
              <w:jc w:val="both"/>
              <w:rPr>
                <w:sz w:val="28"/>
                <w:szCs w:val="28"/>
                <w:lang w:val="uk-UA"/>
              </w:rPr>
            </w:pPr>
            <w:r w:rsidRPr="00597333">
              <w:rPr>
                <w:sz w:val="28"/>
                <w:szCs w:val="28"/>
                <w:lang w:val="uk-UA"/>
              </w:rPr>
              <w:t xml:space="preserve">конструкція зупинки громадського транспорту / з монтажем </w:t>
            </w:r>
          </w:p>
        </w:tc>
        <w:tc>
          <w:tcPr>
            <w:tcW w:w="1296" w:type="dxa"/>
          </w:tcPr>
          <w:p w:rsidR="00307050" w:rsidRPr="00597333" w:rsidRDefault="00307050" w:rsidP="00AE099E">
            <w:pPr>
              <w:jc w:val="center"/>
              <w:rPr>
                <w:sz w:val="28"/>
                <w:szCs w:val="28"/>
                <w:lang w:val="uk-UA"/>
              </w:rPr>
            </w:pPr>
            <w:r w:rsidRPr="00597333">
              <w:rPr>
                <w:sz w:val="28"/>
                <w:szCs w:val="28"/>
                <w:lang w:val="uk-UA"/>
              </w:rPr>
              <w:t>шт.</w:t>
            </w:r>
          </w:p>
        </w:tc>
        <w:tc>
          <w:tcPr>
            <w:tcW w:w="2835" w:type="dxa"/>
          </w:tcPr>
          <w:p w:rsidR="00307050" w:rsidRPr="00597333" w:rsidRDefault="00307050" w:rsidP="00AE099E">
            <w:pPr>
              <w:jc w:val="both"/>
              <w:rPr>
                <w:sz w:val="28"/>
                <w:szCs w:val="28"/>
                <w:lang w:val="uk-UA"/>
              </w:rPr>
            </w:pPr>
            <w:r w:rsidRPr="00597333">
              <w:rPr>
                <w:sz w:val="28"/>
                <w:szCs w:val="28"/>
                <w:lang w:val="uk-UA"/>
              </w:rPr>
              <w:t>близько 85000 грн. (з вартістю проектних робіт, технагляду, фундамент, металева конструкція зупинки зі склінням, лавою для сидіння та замощення площадок під конструкцію зупинок)</w:t>
            </w:r>
          </w:p>
        </w:tc>
      </w:tr>
    </w:tbl>
    <w:p w:rsidR="00726EF5" w:rsidRPr="00726EF5" w:rsidRDefault="00726EF5" w:rsidP="00694297">
      <w:pPr>
        <w:jc w:val="both"/>
        <w:rPr>
          <w:i/>
          <w:lang w:val="uk-UA"/>
        </w:rPr>
      </w:pPr>
    </w:p>
    <w:p w:rsidR="00694297" w:rsidRPr="008453D3" w:rsidRDefault="00694297" w:rsidP="008453D3">
      <w:pPr>
        <w:ind w:firstLine="709"/>
        <w:jc w:val="both"/>
        <w:rPr>
          <w:sz w:val="26"/>
          <w:szCs w:val="26"/>
          <w:lang w:val="uk-UA"/>
        </w:rPr>
      </w:pPr>
      <w:r w:rsidRPr="008453D3">
        <w:rPr>
          <w:sz w:val="26"/>
          <w:szCs w:val="26"/>
          <w:lang w:val="uk-UA"/>
        </w:rPr>
        <w:t>При підготовці кошторису проекту варто врахувати низку умов:</w:t>
      </w:r>
    </w:p>
    <w:p w:rsidR="00694297" w:rsidRDefault="00694297" w:rsidP="008453D3">
      <w:pPr>
        <w:numPr>
          <w:ilvl w:val="0"/>
          <w:numId w:val="1"/>
        </w:numPr>
        <w:ind w:left="0" w:firstLine="709"/>
        <w:jc w:val="both"/>
        <w:rPr>
          <w:sz w:val="26"/>
          <w:szCs w:val="26"/>
          <w:lang w:val="uk-UA"/>
        </w:rPr>
      </w:pPr>
      <w:r w:rsidRPr="008453D3">
        <w:rPr>
          <w:sz w:val="26"/>
          <w:szCs w:val="26"/>
          <w:lang w:val="uk-UA"/>
        </w:rPr>
        <w:t>для проектів необхідно врахувати вартість розробки проектно-кошторисної документації</w:t>
      </w:r>
      <w:r w:rsidR="00585E25">
        <w:rPr>
          <w:sz w:val="26"/>
          <w:szCs w:val="26"/>
          <w:lang w:val="uk-UA"/>
        </w:rPr>
        <w:t xml:space="preserve"> та її експертизи</w:t>
      </w:r>
      <w:r w:rsidRPr="008453D3">
        <w:rPr>
          <w:sz w:val="26"/>
          <w:szCs w:val="26"/>
          <w:lang w:val="uk-UA"/>
        </w:rPr>
        <w:t xml:space="preserve"> (10-15 відсотків вартості</w:t>
      </w:r>
      <w:r w:rsidR="00585E25">
        <w:rPr>
          <w:sz w:val="26"/>
          <w:szCs w:val="26"/>
          <w:lang w:val="uk-UA"/>
        </w:rPr>
        <w:t xml:space="preserve"> робіт та обладнання</w:t>
      </w:r>
      <w:r w:rsidRPr="008453D3">
        <w:rPr>
          <w:sz w:val="26"/>
          <w:szCs w:val="26"/>
          <w:lang w:val="uk-UA"/>
        </w:rPr>
        <w:t>);</w:t>
      </w:r>
    </w:p>
    <w:p w:rsidR="00585E25" w:rsidRDefault="00585E25" w:rsidP="008453D3">
      <w:pPr>
        <w:numPr>
          <w:ilvl w:val="0"/>
          <w:numId w:val="1"/>
        </w:numPr>
        <w:ind w:left="0" w:firstLine="709"/>
        <w:jc w:val="both"/>
        <w:rPr>
          <w:sz w:val="26"/>
          <w:szCs w:val="26"/>
          <w:lang w:val="uk-UA"/>
        </w:rPr>
      </w:pPr>
      <w:r>
        <w:rPr>
          <w:sz w:val="26"/>
          <w:szCs w:val="26"/>
          <w:lang w:val="uk-UA"/>
        </w:rPr>
        <w:t>витрати на доставку</w:t>
      </w:r>
    </w:p>
    <w:p w:rsidR="00585E25" w:rsidRPr="008453D3" w:rsidRDefault="00585E25" w:rsidP="008453D3">
      <w:pPr>
        <w:numPr>
          <w:ilvl w:val="0"/>
          <w:numId w:val="1"/>
        </w:numPr>
        <w:ind w:left="0" w:firstLine="709"/>
        <w:jc w:val="both"/>
        <w:rPr>
          <w:sz w:val="26"/>
          <w:szCs w:val="26"/>
          <w:lang w:val="uk-UA"/>
        </w:rPr>
      </w:pPr>
      <w:r>
        <w:rPr>
          <w:sz w:val="26"/>
          <w:szCs w:val="26"/>
          <w:lang w:val="uk-UA"/>
        </w:rPr>
        <w:t>демонтаж старого обладнання (за потреби)</w:t>
      </w:r>
    </w:p>
    <w:p w:rsidR="00694297" w:rsidRPr="008453D3" w:rsidRDefault="00694297" w:rsidP="008453D3">
      <w:pPr>
        <w:numPr>
          <w:ilvl w:val="0"/>
          <w:numId w:val="1"/>
        </w:numPr>
        <w:ind w:left="0" w:firstLine="709"/>
        <w:jc w:val="both"/>
        <w:rPr>
          <w:sz w:val="26"/>
          <w:szCs w:val="26"/>
          <w:lang w:val="uk-UA"/>
        </w:rPr>
      </w:pPr>
      <w:r w:rsidRPr="008453D3">
        <w:rPr>
          <w:sz w:val="26"/>
          <w:szCs w:val="26"/>
          <w:lang w:val="uk-UA"/>
        </w:rPr>
        <w:t>інфляційні ризики (удорожчання матеріалів/робіт – 10-20 відсотків).</w:t>
      </w:r>
    </w:p>
    <w:p w:rsidR="00694297" w:rsidRPr="008453D3" w:rsidRDefault="00726EF5" w:rsidP="008453D3">
      <w:pPr>
        <w:ind w:firstLine="709"/>
        <w:jc w:val="both"/>
        <w:rPr>
          <w:sz w:val="26"/>
          <w:szCs w:val="26"/>
          <w:lang w:val="uk-UA"/>
        </w:rPr>
      </w:pPr>
      <w:proofErr w:type="spellStart"/>
      <w:r>
        <w:rPr>
          <w:sz w:val="26"/>
          <w:szCs w:val="26"/>
        </w:rPr>
        <w:t>Тож</w:t>
      </w:r>
      <w:proofErr w:type="spellEnd"/>
      <w:r>
        <w:rPr>
          <w:sz w:val="26"/>
          <w:szCs w:val="26"/>
        </w:rPr>
        <w:t xml:space="preserve"> </w:t>
      </w:r>
      <w:r w:rsidR="00694297" w:rsidRPr="008453D3">
        <w:rPr>
          <w:sz w:val="26"/>
          <w:szCs w:val="26"/>
          <w:lang w:val="uk-UA"/>
        </w:rPr>
        <w:t xml:space="preserve">не </w:t>
      </w:r>
      <w:r>
        <w:rPr>
          <w:sz w:val="26"/>
          <w:szCs w:val="26"/>
          <w:lang w:val="uk-UA"/>
        </w:rPr>
        <w:t xml:space="preserve">варто </w:t>
      </w:r>
      <w:r w:rsidR="00694297" w:rsidRPr="008453D3">
        <w:rPr>
          <w:sz w:val="26"/>
          <w:szCs w:val="26"/>
          <w:lang w:val="uk-UA"/>
        </w:rPr>
        <w:t>розраховувати кошторис повністю на весь граничний рівень вартості проекту.</w:t>
      </w:r>
    </w:p>
    <w:p w:rsidR="00694297" w:rsidRPr="008453D3" w:rsidRDefault="00694297" w:rsidP="008453D3">
      <w:pPr>
        <w:ind w:firstLine="709"/>
        <w:jc w:val="both"/>
        <w:rPr>
          <w:sz w:val="26"/>
          <w:szCs w:val="26"/>
          <w:lang w:val="uk-UA"/>
        </w:rPr>
      </w:pPr>
      <w:bookmarkStart w:id="0" w:name="_GoBack"/>
      <w:bookmarkEnd w:id="0"/>
    </w:p>
    <w:p w:rsidR="00694297" w:rsidRPr="008453D3" w:rsidRDefault="00694297" w:rsidP="008453D3">
      <w:pPr>
        <w:ind w:firstLine="709"/>
        <w:jc w:val="both"/>
        <w:rPr>
          <w:sz w:val="26"/>
          <w:szCs w:val="26"/>
          <w:lang w:val="uk-UA"/>
        </w:rPr>
      </w:pPr>
      <w:r w:rsidRPr="008453D3">
        <w:rPr>
          <w:sz w:val="26"/>
          <w:szCs w:val="26"/>
          <w:lang w:val="uk-UA"/>
        </w:rPr>
        <w:t>Також можна отримати консультацію фахівця відповідного структурного підрозділу, перелік контактів яких можна знайти у розділі «</w:t>
      </w:r>
      <w:r w:rsidR="008453D3" w:rsidRPr="008453D3">
        <w:rPr>
          <w:sz w:val="26"/>
          <w:szCs w:val="26"/>
          <w:lang w:val="uk-UA"/>
        </w:rPr>
        <w:t>Допомога/Інформація для довідок</w:t>
      </w:r>
      <w:r w:rsidRPr="008453D3">
        <w:rPr>
          <w:sz w:val="26"/>
          <w:szCs w:val="26"/>
          <w:lang w:val="uk-UA"/>
        </w:rPr>
        <w:t>».</w:t>
      </w:r>
    </w:p>
    <w:p w:rsidR="00694297" w:rsidRPr="008453D3" w:rsidRDefault="00694297" w:rsidP="008453D3">
      <w:pPr>
        <w:ind w:firstLine="709"/>
        <w:jc w:val="both"/>
        <w:rPr>
          <w:sz w:val="26"/>
          <w:szCs w:val="26"/>
          <w:lang w:val="uk-UA"/>
        </w:rPr>
      </w:pPr>
    </w:p>
    <w:p w:rsidR="00694297" w:rsidRPr="008453D3" w:rsidRDefault="00694297" w:rsidP="008453D3">
      <w:pPr>
        <w:ind w:firstLine="709"/>
        <w:jc w:val="both"/>
        <w:rPr>
          <w:sz w:val="26"/>
          <w:szCs w:val="26"/>
          <w:lang w:val="uk-UA"/>
        </w:rPr>
      </w:pPr>
      <w:r w:rsidRPr="008453D3">
        <w:rPr>
          <w:sz w:val="26"/>
          <w:szCs w:val="26"/>
          <w:lang w:val="uk-UA"/>
        </w:rPr>
        <w:t>Додатково надаємо інформацію стосовно порядку проведення комплексу робіт по будівництву об’єктів:</w:t>
      </w:r>
    </w:p>
    <w:p w:rsidR="00694297" w:rsidRPr="008453D3" w:rsidRDefault="00694297" w:rsidP="008453D3">
      <w:pPr>
        <w:numPr>
          <w:ilvl w:val="0"/>
          <w:numId w:val="1"/>
        </w:numPr>
        <w:ind w:left="0" w:firstLine="709"/>
        <w:jc w:val="both"/>
        <w:rPr>
          <w:sz w:val="26"/>
          <w:szCs w:val="26"/>
          <w:lang w:val="uk-UA"/>
        </w:rPr>
      </w:pPr>
      <w:r w:rsidRPr="008453D3">
        <w:rPr>
          <w:sz w:val="26"/>
          <w:szCs w:val="26"/>
          <w:lang w:val="uk-UA"/>
        </w:rPr>
        <w:t xml:space="preserve">отримання вихідних даних для проектування (технічні умови та технічні завдання для проектування об’єктів інженерно-транспортної інфраструктури, виконання інженерно-геодезичних та інженерно-геологічних </w:t>
      </w:r>
      <w:proofErr w:type="spellStart"/>
      <w:r w:rsidRPr="008453D3">
        <w:rPr>
          <w:sz w:val="26"/>
          <w:szCs w:val="26"/>
          <w:lang w:val="uk-UA"/>
        </w:rPr>
        <w:t>вишукувань</w:t>
      </w:r>
      <w:proofErr w:type="spellEnd"/>
      <w:r w:rsidRPr="008453D3">
        <w:rPr>
          <w:sz w:val="26"/>
          <w:szCs w:val="26"/>
          <w:lang w:val="uk-UA"/>
        </w:rPr>
        <w:t>, отримання містобудівних умов та обмежень забудови земельної ділянки);</w:t>
      </w:r>
    </w:p>
    <w:p w:rsidR="00694297" w:rsidRPr="008453D3" w:rsidRDefault="00694297" w:rsidP="008453D3">
      <w:pPr>
        <w:numPr>
          <w:ilvl w:val="0"/>
          <w:numId w:val="1"/>
        </w:numPr>
        <w:ind w:left="0" w:firstLine="709"/>
        <w:jc w:val="both"/>
        <w:rPr>
          <w:sz w:val="26"/>
          <w:szCs w:val="26"/>
          <w:lang w:val="uk-UA"/>
        </w:rPr>
      </w:pPr>
      <w:r w:rsidRPr="008453D3">
        <w:rPr>
          <w:sz w:val="26"/>
          <w:szCs w:val="26"/>
          <w:lang w:val="uk-UA"/>
        </w:rPr>
        <w:t>визначення виконавця та укладання договору на проектні роботи;</w:t>
      </w:r>
    </w:p>
    <w:p w:rsidR="00694297" w:rsidRPr="008453D3" w:rsidRDefault="00694297" w:rsidP="008453D3">
      <w:pPr>
        <w:numPr>
          <w:ilvl w:val="0"/>
          <w:numId w:val="1"/>
        </w:numPr>
        <w:ind w:left="0" w:firstLine="709"/>
        <w:jc w:val="both"/>
        <w:rPr>
          <w:sz w:val="26"/>
          <w:szCs w:val="26"/>
          <w:lang w:val="uk-UA"/>
        </w:rPr>
      </w:pPr>
      <w:r w:rsidRPr="008453D3">
        <w:rPr>
          <w:sz w:val="26"/>
          <w:szCs w:val="26"/>
          <w:lang w:val="uk-UA"/>
        </w:rPr>
        <w:t>виготовлення проектної документації;</w:t>
      </w:r>
    </w:p>
    <w:p w:rsidR="00694297" w:rsidRPr="008453D3" w:rsidRDefault="00694297" w:rsidP="008453D3">
      <w:pPr>
        <w:numPr>
          <w:ilvl w:val="0"/>
          <w:numId w:val="1"/>
        </w:numPr>
        <w:ind w:left="0" w:firstLine="709"/>
        <w:jc w:val="both"/>
        <w:rPr>
          <w:sz w:val="26"/>
          <w:szCs w:val="26"/>
          <w:lang w:val="uk-UA"/>
        </w:rPr>
      </w:pPr>
      <w:r w:rsidRPr="008453D3">
        <w:rPr>
          <w:sz w:val="26"/>
          <w:szCs w:val="26"/>
          <w:lang w:val="uk-UA"/>
        </w:rPr>
        <w:t>проведення державної експертизи проектної документації;</w:t>
      </w:r>
    </w:p>
    <w:p w:rsidR="00694297" w:rsidRPr="008453D3" w:rsidRDefault="00694297" w:rsidP="008453D3">
      <w:pPr>
        <w:numPr>
          <w:ilvl w:val="0"/>
          <w:numId w:val="1"/>
        </w:numPr>
        <w:ind w:left="0" w:firstLine="709"/>
        <w:jc w:val="both"/>
        <w:rPr>
          <w:sz w:val="26"/>
          <w:szCs w:val="26"/>
          <w:lang w:val="uk-UA"/>
        </w:rPr>
      </w:pPr>
      <w:r w:rsidRPr="008453D3">
        <w:rPr>
          <w:sz w:val="26"/>
          <w:szCs w:val="26"/>
          <w:lang w:val="uk-UA"/>
        </w:rPr>
        <w:t xml:space="preserve">визначення підрядної організації та укладання договору на будівельні роботи (в разі необхідності визначення підрядної організації через електронну систему державних </w:t>
      </w:r>
      <w:proofErr w:type="spellStart"/>
      <w:r w:rsidRPr="008453D3">
        <w:rPr>
          <w:sz w:val="26"/>
          <w:szCs w:val="26"/>
          <w:lang w:val="uk-UA"/>
        </w:rPr>
        <w:t>закупівель</w:t>
      </w:r>
      <w:proofErr w:type="spellEnd"/>
      <w:r w:rsidRPr="008453D3">
        <w:rPr>
          <w:sz w:val="26"/>
          <w:szCs w:val="26"/>
          <w:lang w:val="uk-UA"/>
        </w:rPr>
        <w:t xml:space="preserve"> «</w:t>
      </w:r>
      <w:proofErr w:type="spellStart"/>
      <w:r w:rsidRPr="008453D3">
        <w:rPr>
          <w:sz w:val="26"/>
          <w:szCs w:val="26"/>
          <w:lang w:val="en-US"/>
        </w:rPr>
        <w:t>ProZZoro</w:t>
      </w:r>
      <w:proofErr w:type="spellEnd"/>
      <w:r w:rsidRPr="008453D3">
        <w:rPr>
          <w:sz w:val="26"/>
          <w:szCs w:val="26"/>
          <w:lang w:val="uk-UA"/>
        </w:rPr>
        <w:t>»);</w:t>
      </w:r>
    </w:p>
    <w:p w:rsidR="00694297" w:rsidRPr="008453D3" w:rsidRDefault="00694297" w:rsidP="008453D3">
      <w:pPr>
        <w:numPr>
          <w:ilvl w:val="0"/>
          <w:numId w:val="1"/>
        </w:numPr>
        <w:ind w:left="0" w:firstLine="709"/>
        <w:jc w:val="both"/>
        <w:rPr>
          <w:sz w:val="26"/>
          <w:szCs w:val="26"/>
          <w:lang w:val="uk-UA"/>
        </w:rPr>
      </w:pPr>
      <w:r w:rsidRPr="008453D3">
        <w:rPr>
          <w:sz w:val="26"/>
          <w:szCs w:val="26"/>
          <w:lang w:val="uk-UA"/>
        </w:rPr>
        <w:t>отримання дозвільних документів на будівельні роботи;</w:t>
      </w:r>
    </w:p>
    <w:p w:rsidR="00694297" w:rsidRPr="008453D3" w:rsidRDefault="00694297" w:rsidP="008453D3">
      <w:pPr>
        <w:numPr>
          <w:ilvl w:val="0"/>
          <w:numId w:val="1"/>
        </w:numPr>
        <w:ind w:left="0" w:firstLine="709"/>
        <w:jc w:val="both"/>
        <w:rPr>
          <w:sz w:val="26"/>
          <w:szCs w:val="26"/>
          <w:lang w:val="uk-UA"/>
        </w:rPr>
      </w:pPr>
      <w:r w:rsidRPr="008453D3">
        <w:rPr>
          <w:sz w:val="26"/>
          <w:szCs w:val="26"/>
          <w:lang w:val="uk-UA"/>
        </w:rPr>
        <w:t>виконання будівельних робіт, передбачених проектною документацією;</w:t>
      </w:r>
    </w:p>
    <w:p w:rsidR="00694297" w:rsidRPr="008453D3" w:rsidRDefault="00694297" w:rsidP="008453D3">
      <w:pPr>
        <w:numPr>
          <w:ilvl w:val="0"/>
          <w:numId w:val="1"/>
        </w:numPr>
        <w:ind w:left="0" w:firstLine="709"/>
        <w:jc w:val="both"/>
        <w:rPr>
          <w:sz w:val="26"/>
          <w:szCs w:val="26"/>
          <w:lang w:val="uk-UA"/>
        </w:rPr>
      </w:pPr>
      <w:r w:rsidRPr="008453D3">
        <w:rPr>
          <w:sz w:val="26"/>
          <w:szCs w:val="26"/>
          <w:lang w:val="uk-UA"/>
        </w:rPr>
        <w:t>введення закінченого будівництвом об’єкту в експлуатацію;</w:t>
      </w:r>
    </w:p>
    <w:p w:rsidR="00694297" w:rsidRPr="008453D3" w:rsidRDefault="00694297" w:rsidP="008453D3">
      <w:pPr>
        <w:numPr>
          <w:ilvl w:val="0"/>
          <w:numId w:val="1"/>
        </w:numPr>
        <w:ind w:left="0" w:firstLine="709"/>
        <w:jc w:val="both"/>
        <w:rPr>
          <w:sz w:val="26"/>
          <w:szCs w:val="26"/>
          <w:lang w:val="uk-UA"/>
        </w:rPr>
      </w:pPr>
      <w:r w:rsidRPr="008453D3">
        <w:rPr>
          <w:sz w:val="26"/>
          <w:szCs w:val="26"/>
          <w:lang w:val="uk-UA"/>
        </w:rPr>
        <w:t>передача закінченого будівництвом об’єкту експлуатуючій організації.</w:t>
      </w:r>
    </w:p>
    <w:sectPr w:rsidR="00694297" w:rsidRPr="008453D3" w:rsidSect="008453D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87760"/>
    <w:multiLevelType w:val="hybridMultilevel"/>
    <w:tmpl w:val="B1B053CE"/>
    <w:lvl w:ilvl="0" w:tplc="264235E2">
      <w:numFmt w:val="bullet"/>
      <w:lvlText w:val="-"/>
      <w:lvlJc w:val="left"/>
      <w:pPr>
        <w:ind w:left="351" w:hanging="360"/>
      </w:pPr>
      <w:rPr>
        <w:rFonts w:ascii="Times New Roman" w:eastAsia="Times New Roman" w:hAnsi="Times New Roman" w:cs="Times New Roman" w:hint="default"/>
      </w:rPr>
    </w:lvl>
    <w:lvl w:ilvl="1" w:tplc="04190003" w:tentative="1">
      <w:start w:val="1"/>
      <w:numFmt w:val="bullet"/>
      <w:lvlText w:val="o"/>
      <w:lvlJc w:val="left"/>
      <w:pPr>
        <w:ind w:left="1071" w:hanging="360"/>
      </w:pPr>
      <w:rPr>
        <w:rFonts w:ascii="Courier New" w:hAnsi="Courier New" w:cs="Courier New" w:hint="default"/>
      </w:rPr>
    </w:lvl>
    <w:lvl w:ilvl="2" w:tplc="04190005" w:tentative="1">
      <w:start w:val="1"/>
      <w:numFmt w:val="bullet"/>
      <w:lvlText w:val=""/>
      <w:lvlJc w:val="left"/>
      <w:pPr>
        <w:ind w:left="1791" w:hanging="360"/>
      </w:pPr>
      <w:rPr>
        <w:rFonts w:ascii="Wingdings" w:hAnsi="Wingdings" w:hint="default"/>
      </w:rPr>
    </w:lvl>
    <w:lvl w:ilvl="3" w:tplc="04190001" w:tentative="1">
      <w:start w:val="1"/>
      <w:numFmt w:val="bullet"/>
      <w:lvlText w:val=""/>
      <w:lvlJc w:val="left"/>
      <w:pPr>
        <w:ind w:left="2511" w:hanging="360"/>
      </w:pPr>
      <w:rPr>
        <w:rFonts w:ascii="Symbol" w:hAnsi="Symbol" w:hint="default"/>
      </w:rPr>
    </w:lvl>
    <w:lvl w:ilvl="4" w:tplc="04190003" w:tentative="1">
      <w:start w:val="1"/>
      <w:numFmt w:val="bullet"/>
      <w:lvlText w:val="o"/>
      <w:lvlJc w:val="left"/>
      <w:pPr>
        <w:ind w:left="3231" w:hanging="360"/>
      </w:pPr>
      <w:rPr>
        <w:rFonts w:ascii="Courier New" w:hAnsi="Courier New" w:cs="Courier New" w:hint="default"/>
      </w:rPr>
    </w:lvl>
    <w:lvl w:ilvl="5" w:tplc="04190005" w:tentative="1">
      <w:start w:val="1"/>
      <w:numFmt w:val="bullet"/>
      <w:lvlText w:val=""/>
      <w:lvlJc w:val="left"/>
      <w:pPr>
        <w:ind w:left="3951" w:hanging="360"/>
      </w:pPr>
      <w:rPr>
        <w:rFonts w:ascii="Wingdings" w:hAnsi="Wingdings" w:hint="default"/>
      </w:rPr>
    </w:lvl>
    <w:lvl w:ilvl="6" w:tplc="04190001" w:tentative="1">
      <w:start w:val="1"/>
      <w:numFmt w:val="bullet"/>
      <w:lvlText w:val=""/>
      <w:lvlJc w:val="left"/>
      <w:pPr>
        <w:ind w:left="4671" w:hanging="360"/>
      </w:pPr>
      <w:rPr>
        <w:rFonts w:ascii="Symbol" w:hAnsi="Symbol" w:hint="default"/>
      </w:rPr>
    </w:lvl>
    <w:lvl w:ilvl="7" w:tplc="04190003" w:tentative="1">
      <w:start w:val="1"/>
      <w:numFmt w:val="bullet"/>
      <w:lvlText w:val="o"/>
      <w:lvlJc w:val="left"/>
      <w:pPr>
        <w:ind w:left="5391" w:hanging="360"/>
      </w:pPr>
      <w:rPr>
        <w:rFonts w:ascii="Courier New" w:hAnsi="Courier New" w:cs="Courier New" w:hint="default"/>
      </w:rPr>
    </w:lvl>
    <w:lvl w:ilvl="8" w:tplc="04190005" w:tentative="1">
      <w:start w:val="1"/>
      <w:numFmt w:val="bullet"/>
      <w:lvlText w:val=""/>
      <w:lvlJc w:val="left"/>
      <w:pPr>
        <w:ind w:left="611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97"/>
    <w:rsid w:val="002B057C"/>
    <w:rsid w:val="00307050"/>
    <w:rsid w:val="0031555D"/>
    <w:rsid w:val="00327401"/>
    <w:rsid w:val="00585E25"/>
    <w:rsid w:val="0062339A"/>
    <w:rsid w:val="00694297"/>
    <w:rsid w:val="00726EF5"/>
    <w:rsid w:val="008453D3"/>
    <w:rsid w:val="008E55D6"/>
    <w:rsid w:val="009229AC"/>
    <w:rsid w:val="00994505"/>
    <w:rsid w:val="00C26ED6"/>
    <w:rsid w:val="00C31819"/>
    <w:rsid w:val="00F059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5CDD"/>
  <w15:docId w15:val="{BC1D269D-2B54-40FE-B048-5E2609FD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2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529</Words>
  <Characters>3018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Моша Андрій Михайлович</cp:lastModifiedBy>
  <cp:revision>3</cp:revision>
  <dcterms:created xsi:type="dcterms:W3CDTF">2018-09-26T12:21:00Z</dcterms:created>
  <dcterms:modified xsi:type="dcterms:W3CDTF">2018-09-26T12:26:00Z</dcterms:modified>
</cp:coreProperties>
</file>