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6040EB">
        <w:rPr>
          <w:b/>
          <w:bCs/>
          <w:sz w:val="28"/>
          <w:szCs w:val="28"/>
          <w:lang w:val="uk-UA"/>
        </w:rPr>
        <w:t>Шумо</w:t>
      </w:r>
      <w:proofErr w:type="spellEnd"/>
      <w:r w:rsidR="006040EB">
        <w:rPr>
          <w:b/>
          <w:bCs/>
          <w:sz w:val="28"/>
          <w:szCs w:val="28"/>
          <w:lang w:val="uk-UA"/>
        </w:rPr>
        <w:t>- та пилозахисні екрани біля КУ СЗОШ №20»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6040EB">
        <w:rPr>
          <w:lang w:val="uk-UA"/>
        </w:rPr>
        <w:t>24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213"/>
        <w:gridCol w:w="1180"/>
        <w:gridCol w:w="1246"/>
        <w:gridCol w:w="1137"/>
        <w:gridCol w:w="1179"/>
        <w:gridCol w:w="1168"/>
      </w:tblGrid>
      <w:tr w:rsidR="004E013D" w:rsidRPr="008752B6" w:rsidTr="009E02F8">
        <w:trPr>
          <w:trHeight w:val="419"/>
        </w:trPr>
        <w:tc>
          <w:tcPr>
            <w:tcW w:w="2505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3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9E02F8">
        <w:tc>
          <w:tcPr>
            <w:tcW w:w="2505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8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4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7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6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E02F8" w:rsidRPr="008752B6" w:rsidTr="009E02F8"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Земельні роботи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 м3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 м3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9E02F8" w:rsidRPr="008752B6" w:rsidTr="009E02F8"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Встановлення опалубок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80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</w:tr>
      <w:tr w:rsidR="009E02F8" w:rsidRPr="008752B6" w:rsidTr="009E02F8"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Брус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м3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 м3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</w:tr>
      <w:tr w:rsidR="009E02F8" w:rsidRPr="008752B6" w:rsidTr="009E02F8">
        <w:trPr>
          <w:trHeight w:val="241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Кріплення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</w:tr>
      <w:tr w:rsidR="009E02F8" w:rsidRPr="008752B6" w:rsidTr="009E02F8">
        <w:trPr>
          <w:trHeight w:val="13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ОСБ-20мм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 шт.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 шт.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750</w:t>
            </w:r>
          </w:p>
        </w:tc>
      </w:tr>
      <w:tr w:rsidR="009E02F8" w:rsidRPr="008752B6" w:rsidTr="009E02F8">
        <w:trPr>
          <w:trHeight w:val="11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 xml:space="preserve">Виготовлення,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установка,калібрування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та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звязка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стійок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 т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 т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9E02F8" w:rsidRPr="008752B6" w:rsidTr="009E02F8">
        <w:trPr>
          <w:trHeight w:val="11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 w:rsidRPr="00F835E4">
              <w:rPr>
                <w:sz w:val="22"/>
                <w:szCs w:val="22"/>
              </w:rPr>
              <w:t>Труба 120х120х4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135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</w:t>
            </w:r>
          </w:p>
        </w:tc>
        <w:tc>
          <w:tcPr>
            <w:tcW w:w="1246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33750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135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</w:t>
            </w:r>
          </w:p>
        </w:tc>
        <w:tc>
          <w:tcPr>
            <w:tcW w:w="1168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33750</w:t>
            </w:r>
          </w:p>
        </w:tc>
      </w:tr>
      <w:tr w:rsidR="009E02F8" w:rsidRPr="008752B6" w:rsidTr="009E02F8">
        <w:trPr>
          <w:trHeight w:val="13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Арматура 12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4500</w:t>
            </w:r>
          </w:p>
        </w:tc>
      </w:tr>
      <w:tr w:rsidR="009E02F8" w:rsidRPr="008752B6" w:rsidTr="009E02F8">
        <w:trPr>
          <w:trHeight w:val="13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Арматура 20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3150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3150</w:t>
            </w:r>
          </w:p>
        </w:tc>
      </w:tr>
      <w:tr w:rsidR="009E02F8" w:rsidRPr="008752B6" w:rsidTr="009E02F8">
        <w:trPr>
          <w:trHeight w:val="9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Електроди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 кг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 кг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</w:tr>
      <w:tr w:rsidR="009E02F8" w:rsidRPr="008752B6" w:rsidTr="009E02F8">
        <w:trPr>
          <w:trHeight w:val="103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 відрізний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</w:tr>
      <w:tr w:rsidR="009E02F8" w:rsidRPr="008752B6" w:rsidTr="009E02F8">
        <w:trPr>
          <w:trHeight w:val="13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Заливка бетону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12 м3</w:t>
            </w:r>
          </w:p>
        </w:tc>
        <w:tc>
          <w:tcPr>
            <w:tcW w:w="1180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800</w:t>
            </w:r>
          </w:p>
        </w:tc>
        <w:tc>
          <w:tcPr>
            <w:tcW w:w="1246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9600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12 м3</w:t>
            </w:r>
          </w:p>
        </w:tc>
        <w:tc>
          <w:tcPr>
            <w:tcW w:w="1179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800</w:t>
            </w:r>
          </w:p>
        </w:tc>
        <w:tc>
          <w:tcPr>
            <w:tcW w:w="1168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9600</w:t>
            </w:r>
          </w:p>
        </w:tc>
      </w:tr>
      <w:tr w:rsidR="009E02F8" w:rsidRPr="008752B6" w:rsidTr="009E02F8">
        <w:trPr>
          <w:trHeight w:val="12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Ветон</w:t>
            </w:r>
            <w:proofErr w:type="spellEnd"/>
            <w:r>
              <w:rPr>
                <w:sz w:val="22"/>
                <w:szCs w:val="22"/>
              </w:rPr>
              <w:t xml:space="preserve"> В20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 м3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42000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 м3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42000</w:t>
            </w:r>
          </w:p>
        </w:tc>
      </w:tr>
      <w:tr w:rsidR="009E02F8" w:rsidRPr="008752B6" w:rsidTr="009E02F8">
        <w:trPr>
          <w:trHeight w:val="12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Покраска</w:t>
            </w:r>
            <w:proofErr w:type="spellEnd"/>
            <w:r>
              <w:rPr>
                <w:sz w:val="22"/>
                <w:szCs w:val="22"/>
              </w:rPr>
              <w:t xml:space="preserve"> металоконструкцій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 м2</w:t>
            </w:r>
          </w:p>
        </w:tc>
        <w:tc>
          <w:tcPr>
            <w:tcW w:w="1180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</w:t>
            </w:r>
          </w:p>
        </w:tc>
        <w:tc>
          <w:tcPr>
            <w:tcW w:w="1246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5040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 м2</w:t>
            </w:r>
          </w:p>
        </w:tc>
        <w:tc>
          <w:tcPr>
            <w:tcW w:w="1179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56</w:t>
            </w:r>
          </w:p>
        </w:tc>
        <w:tc>
          <w:tcPr>
            <w:tcW w:w="1168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5040</w:t>
            </w:r>
          </w:p>
        </w:tc>
      </w:tr>
      <w:tr w:rsidR="009E02F8" w:rsidRPr="008752B6" w:rsidTr="009E02F8">
        <w:trPr>
          <w:trHeight w:val="11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Фарба </w:t>
            </w:r>
            <w:proofErr w:type="spellStart"/>
            <w:r>
              <w:rPr>
                <w:sz w:val="22"/>
                <w:szCs w:val="22"/>
              </w:rPr>
              <w:t>грунтова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 л</w:t>
            </w:r>
          </w:p>
        </w:tc>
        <w:tc>
          <w:tcPr>
            <w:tcW w:w="1180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95</w:t>
            </w:r>
          </w:p>
        </w:tc>
        <w:tc>
          <w:tcPr>
            <w:tcW w:w="1246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3325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 л</w:t>
            </w:r>
          </w:p>
        </w:tc>
        <w:tc>
          <w:tcPr>
            <w:tcW w:w="1179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95</w:t>
            </w:r>
          </w:p>
        </w:tc>
        <w:tc>
          <w:tcPr>
            <w:tcW w:w="1168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3325</w:t>
            </w:r>
          </w:p>
        </w:tc>
      </w:tr>
      <w:tr w:rsidR="009E02F8" w:rsidRPr="008752B6" w:rsidTr="009E02F8">
        <w:trPr>
          <w:trHeight w:val="9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Витратний матеріал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46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68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</w:t>
            </w:r>
          </w:p>
        </w:tc>
      </w:tr>
      <w:tr w:rsidR="009E02F8" w:rsidRPr="008752B6" w:rsidTr="009E02F8">
        <w:trPr>
          <w:trHeight w:val="8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 w:rsidRPr="00F835E4">
              <w:rPr>
                <w:sz w:val="22"/>
                <w:szCs w:val="22"/>
              </w:rPr>
              <w:t xml:space="preserve">Монтаж </w:t>
            </w:r>
            <w:proofErr w:type="spellStart"/>
            <w:r w:rsidRPr="00F835E4">
              <w:rPr>
                <w:sz w:val="22"/>
                <w:szCs w:val="22"/>
              </w:rPr>
              <w:t>термопрокладок,сендвіч</w:t>
            </w:r>
            <w:proofErr w:type="spellEnd"/>
            <w:r w:rsidRPr="00F835E4">
              <w:rPr>
                <w:sz w:val="22"/>
                <w:szCs w:val="22"/>
              </w:rPr>
              <w:t xml:space="preserve"> панелей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 м2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 м2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32000</w:t>
            </w:r>
          </w:p>
        </w:tc>
      </w:tr>
      <w:tr w:rsidR="009E02F8" w:rsidRPr="008752B6" w:rsidTr="009E02F8">
        <w:trPr>
          <w:trHeight w:val="7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F835E4">
              <w:rPr>
                <w:sz w:val="22"/>
                <w:szCs w:val="22"/>
              </w:rPr>
              <w:t>Сендвіч</w:t>
            </w:r>
            <w:proofErr w:type="spellEnd"/>
            <w:r w:rsidRPr="00F835E4">
              <w:rPr>
                <w:sz w:val="22"/>
                <w:szCs w:val="22"/>
              </w:rPr>
              <w:t xml:space="preserve"> панель USK-</w:t>
            </w:r>
            <w:proofErr w:type="spellStart"/>
            <w:r w:rsidRPr="00F835E4">
              <w:rPr>
                <w:sz w:val="22"/>
                <w:szCs w:val="22"/>
              </w:rPr>
              <w:t>bud</w:t>
            </w:r>
            <w:proofErr w:type="spellEnd"/>
            <w:r w:rsidRPr="00F835E4">
              <w:rPr>
                <w:sz w:val="22"/>
                <w:szCs w:val="22"/>
              </w:rPr>
              <w:t xml:space="preserve"> ПСБС 20мм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340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246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136000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340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компл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136000</w:t>
            </w:r>
          </w:p>
        </w:tc>
      </w:tr>
      <w:tr w:rsidR="009E02F8" w:rsidRPr="008752B6" w:rsidTr="009E02F8">
        <w:trPr>
          <w:trHeight w:val="103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Термопрокладка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840</w:t>
            </w:r>
          </w:p>
        </w:tc>
      </w:tr>
      <w:tr w:rsidR="009E02F8" w:rsidRPr="008752B6" w:rsidTr="009E02F8">
        <w:trPr>
          <w:trHeight w:val="13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Піна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поліуританова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1080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1080</w:t>
            </w:r>
          </w:p>
        </w:tc>
      </w:tr>
      <w:tr w:rsidR="009E02F8" w:rsidRPr="008752B6" w:rsidTr="009E02F8">
        <w:trPr>
          <w:trHeight w:val="34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lastRenderedPageBreak/>
              <w:t>Саморізи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для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сендвіч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панелей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8100</w:t>
            </w:r>
          </w:p>
        </w:tc>
      </w:tr>
      <w:tr w:rsidR="009E02F8" w:rsidRPr="008752B6" w:rsidTr="009E02F8">
        <w:trPr>
          <w:trHeight w:val="11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Монтаж аксесуарів зовнішнього вигляду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250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250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9E02F8" w:rsidRPr="008752B6" w:rsidTr="009E02F8">
        <w:trPr>
          <w:trHeight w:val="11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Лист нижній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80м.п.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80м.п.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</w:tr>
      <w:tr w:rsidR="009E02F8" w:rsidRPr="008752B6" w:rsidTr="009E02F8">
        <w:trPr>
          <w:trHeight w:val="118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Лист для з’єднання</w:t>
            </w:r>
          </w:p>
        </w:tc>
        <w:tc>
          <w:tcPr>
            <w:tcW w:w="1213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137" w:type="dxa"/>
            <w:shd w:val="clear" w:color="auto" w:fill="auto"/>
          </w:tcPr>
          <w:p w:rsidR="009E02F8" w:rsidRPr="00F835E4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9E02F8" w:rsidRPr="008752B6" w:rsidTr="009E02F8">
        <w:trPr>
          <w:trHeight w:val="12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Саморізи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1300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</w:t>
            </w:r>
          </w:p>
        </w:tc>
      </w:tr>
      <w:tr w:rsidR="009E02F8" w:rsidRPr="008752B6" w:rsidTr="009E02F8">
        <w:trPr>
          <w:trHeight w:val="12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 xml:space="preserve">Герметик </w:t>
            </w: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поліуритановий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800 мл.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1350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1350</w:t>
            </w:r>
          </w:p>
        </w:tc>
      </w:tr>
      <w:tr w:rsidR="009E02F8" w:rsidRPr="008752B6" w:rsidTr="009E02F8">
        <w:trPr>
          <w:trHeight w:val="390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парапетний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3750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3750</w:t>
            </w:r>
          </w:p>
        </w:tc>
      </w:tr>
      <w:tr w:rsidR="009E02F8" w:rsidRPr="008752B6" w:rsidTr="009E02F8">
        <w:trPr>
          <w:trHeight w:val="135"/>
        </w:trPr>
        <w:tc>
          <w:tcPr>
            <w:tcW w:w="2505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Заглушка 120х120</w:t>
            </w:r>
          </w:p>
        </w:tc>
        <w:tc>
          <w:tcPr>
            <w:tcW w:w="1213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246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</w:t>
            </w:r>
          </w:p>
        </w:tc>
        <w:tc>
          <w:tcPr>
            <w:tcW w:w="1137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168" w:type="dxa"/>
            <w:shd w:val="clear" w:color="auto" w:fill="auto"/>
          </w:tcPr>
          <w:p w:rsidR="009E02F8" w:rsidRPr="000B1FB8" w:rsidRDefault="009E02F8" w:rsidP="009E02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Підготовчі роботи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F835E4">
              <w:rPr>
                <w:rFonts w:eastAsia="Arial Unicode MS"/>
                <w:sz w:val="22"/>
                <w:szCs w:val="22"/>
              </w:rPr>
              <w:t>Роботи,повязані</w:t>
            </w:r>
            <w:proofErr w:type="spellEnd"/>
            <w:r w:rsidRPr="00F835E4">
              <w:rPr>
                <w:rFonts w:eastAsia="Arial Unicode MS"/>
                <w:sz w:val="22"/>
                <w:szCs w:val="22"/>
              </w:rPr>
              <w:t xml:space="preserve"> з влаштуванням залізобетонного фундаменту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A65CF8" w:rsidRPr="000B1FB8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F835E4">
              <w:rPr>
                <w:rFonts w:eastAsia="Arial Unicode MS"/>
                <w:sz w:val="22"/>
                <w:szCs w:val="22"/>
              </w:rPr>
              <w:t>Доставка будівельних матеріалів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A65CF8" w:rsidRPr="000B1FB8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Проектні роботи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22400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28850</w:t>
            </w:r>
          </w:p>
        </w:tc>
      </w:tr>
      <w:tr w:rsidR="00A65CF8" w:rsidRPr="000B1FB8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Експертиза проекту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A65CF8" w:rsidRPr="000B1FB8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Здійснення технічного нагляду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10600</w:t>
            </w:r>
          </w:p>
        </w:tc>
      </w:tr>
      <w:tr w:rsidR="00A65CF8" w:rsidRPr="000B1FB8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30500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Інфляція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55800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8200</w:t>
            </w:r>
          </w:p>
        </w:tc>
      </w:tr>
      <w:tr w:rsidR="00A65CF8" w:rsidRPr="008813BC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104952</w:t>
            </w:r>
          </w:p>
        </w:tc>
      </w:tr>
      <w:tr w:rsidR="00A65CF8" w:rsidRPr="000B1FB8" w:rsidTr="009E02F8">
        <w:trPr>
          <w:trHeight w:val="375"/>
        </w:trPr>
        <w:tc>
          <w:tcPr>
            <w:tcW w:w="2505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13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:rsidR="00A65CF8" w:rsidRPr="000B1FB8" w:rsidRDefault="00A65CF8" w:rsidP="00A65CF8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499460</w:t>
            </w:r>
          </w:p>
        </w:tc>
        <w:tc>
          <w:tcPr>
            <w:tcW w:w="1137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65CF8" w:rsidRPr="000B1FB8" w:rsidRDefault="00A65CF8" w:rsidP="00A65CF8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629712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BC790D">
        <w:t>499460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BC790D">
        <w:t>629712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будівництва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BC790D">
        <w:t>629712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</w:t>
      </w:r>
      <w:proofErr w:type="spellStart"/>
      <w:r w:rsidR="00BC790D">
        <w:rPr>
          <w:lang w:val="uk-UA"/>
        </w:rPr>
        <w:t>занижено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BC790D">
        <w:rPr>
          <w:lang w:val="uk-UA"/>
        </w:rPr>
        <w:t>розробку</w:t>
      </w:r>
      <w:r w:rsidR="001C37D2">
        <w:rPr>
          <w:lang w:val="uk-UA"/>
        </w:rPr>
        <w:t xml:space="preserve"> проектно-кошторисної документації, здійснення авторського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BC790D">
        <w:rPr>
          <w:lang w:val="uk-UA" w:eastAsia="uk-UA"/>
        </w:rPr>
        <w:t xml:space="preserve">покриття додаткових витрат, пов’язаних з інфляційними процесами, не враховано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</w:t>
      </w:r>
      <w:r w:rsidRPr="008752B6">
        <w:lastRenderedPageBreak/>
        <w:t xml:space="preserve">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bookmarkStart w:id="0" w:name="_GoBack"/>
      <w:r w:rsidRPr="0054361B">
        <w:rPr>
          <w:b/>
          <w:u w:val="single"/>
        </w:rPr>
        <w:t>позитивний</w:t>
      </w:r>
      <w:bookmarkEnd w:id="0"/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54361B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BC790D">
        <w:t>629712</w:t>
      </w:r>
      <w:r w:rsidR="00BB34BB">
        <w:t>,0</w:t>
      </w:r>
      <w:r w:rsidRPr="000D3100">
        <w:t xml:space="preserve"> грн, що на </w:t>
      </w:r>
      <w:r w:rsidR="00BC790D">
        <w:t>130252</w:t>
      </w:r>
      <w:r w:rsidR="00BB34BB">
        <w:t>,0</w:t>
      </w:r>
      <w:r w:rsidRPr="000D3100">
        <w:t xml:space="preserve"> грн перевищує суму</w:t>
      </w:r>
      <w:r w:rsidR="00BC790D">
        <w:t>,</w:t>
      </w:r>
      <w:r w:rsidRPr="000D3100">
        <w:t xml:space="preserve"> визначену </w:t>
      </w:r>
      <w:r w:rsidR="00BC790D">
        <w:t>автором проекту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4361B"/>
    <w:rsid w:val="005F30A5"/>
    <w:rsid w:val="005F7F0C"/>
    <w:rsid w:val="006040EB"/>
    <w:rsid w:val="0061342D"/>
    <w:rsid w:val="00670148"/>
    <w:rsid w:val="006949EE"/>
    <w:rsid w:val="00723908"/>
    <w:rsid w:val="007A3C0A"/>
    <w:rsid w:val="008035D6"/>
    <w:rsid w:val="008813BC"/>
    <w:rsid w:val="00892E0E"/>
    <w:rsid w:val="008F2714"/>
    <w:rsid w:val="009A0DF7"/>
    <w:rsid w:val="009D5AD6"/>
    <w:rsid w:val="009E02F8"/>
    <w:rsid w:val="009F0015"/>
    <w:rsid w:val="00A0644F"/>
    <w:rsid w:val="00A47E64"/>
    <w:rsid w:val="00A60B5B"/>
    <w:rsid w:val="00A65CF8"/>
    <w:rsid w:val="00B4751D"/>
    <w:rsid w:val="00B63B9C"/>
    <w:rsid w:val="00BB34BB"/>
    <w:rsid w:val="00BC790D"/>
    <w:rsid w:val="00C23B85"/>
    <w:rsid w:val="00C931D7"/>
    <w:rsid w:val="00C96153"/>
    <w:rsid w:val="00D62CE0"/>
    <w:rsid w:val="00EA75B9"/>
    <w:rsid w:val="00F01035"/>
    <w:rsid w:val="00F05FA7"/>
    <w:rsid w:val="00F138B3"/>
    <w:rsid w:val="00F8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7</cp:revision>
  <cp:lastPrinted>2017-10-25T06:47:00Z</cp:lastPrinted>
  <dcterms:created xsi:type="dcterms:W3CDTF">2019-02-06T14:08:00Z</dcterms:created>
  <dcterms:modified xsi:type="dcterms:W3CDTF">2019-02-13T09:26:00Z</dcterms:modified>
</cp:coreProperties>
</file>