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 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002B24" w:rsidRDefault="00002B24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Благоустрій прибудинкової території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 w:rsidR="00823F36">
        <w:rPr>
          <w:noProof/>
          <w:lang w:val="uk-UA" w:eastAsia="uk-UA"/>
        </w:rPr>
      </w:r>
      <w:r w:rsidR="00823F36">
        <w:rPr>
          <w:noProof/>
          <w:lang w:val="uk-UA" w:eastAsia="uk-UA"/>
        </w:rPr>
        <w:pict>
          <v:rect id="Прямоугольник 256" o:spid="_x0000_s1029" style="width:15.75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002B24" w:rsidP="005E282D">
                  <w:pPr>
                    <w:jc w:val="center"/>
                  </w:pPr>
                  <w:r>
                    <w:t>6</w:t>
                  </w:r>
                </w:p>
              </w:txbxContent>
            </v:textbox>
            <w10:wrap type="none"/>
            <w10:anchorlock/>
          </v:rect>
        </w:pict>
      </w:r>
      <w:r w:rsidR="00823F36">
        <w:rPr>
          <w:noProof/>
          <w:lang w:val="uk-UA" w:eastAsia="uk-UA"/>
        </w:rPr>
      </w:r>
      <w:r w:rsidR="00823F36">
        <w:rPr>
          <w:noProof/>
          <w:lang w:val="uk-UA" w:eastAsia="uk-UA"/>
        </w:rPr>
        <w:pict>
          <v:rect id="Прямоугольник 255" o:spid="_x0000_s1028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5E282D" w:rsidRDefault="00002B24" w:rsidP="005E282D">
                  <w:pPr>
                    <w:jc w:val="center"/>
                  </w:pPr>
                  <w:r>
                    <w:t>7</w:t>
                  </w:r>
                </w:p>
              </w:txbxContent>
            </v:textbox>
            <w10:wrap type="none"/>
            <w10:anchorlock/>
          </v:rect>
        </w:pict>
      </w:r>
      <w:r w:rsidR="00823F36">
        <w:rPr>
          <w:noProof/>
          <w:lang w:val="uk-UA" w:eastAsia="uk-UA"/>
        </w:rPr>
      </w:r>
      <w:r w:rsidR="00823F36">
        <w:rPr>
          <w:noProof/>
          <w:lang w:val="uk-UA" w:eastAsia="uk-UA"/>
        </w:rPr>
        <w:pict>
          <v:rect id="Прямоугольник 1" o:spid="_x0000_s1027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  <w:r w:rsidR="00823F36">
        <w:rPr>
          <w:noProof/>
          <w:lang w:val="uk-UA" w:eastAsia="uk-UA"/>
        </w:rPr>
      </w:r>
      <w:r w:rsidR="00823F36">
        <w:rPr>
          <w:noProof/>
          <w:lang w:val="uk-UA" w:eastAsia="uk-UA"/>
        </w:rPr>
        <w:pict>
          <v:rect id="Прямоугольник 254" o:spid="_x0000_s1026" style="width:15.9pt;height:21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wrap type="none"/>
            <w10:anchorlock/>
          </v:rect>
        </w:pic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133FF8" w:rsidRDefault="004E013D" w:rsidP="004E013D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133FF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B1B4D" w:rsidRDefault="004E013D" w:rsidP="004E013D">
      <w:pPr>
        <w:pStyle w:val="Default"/>
        <w:ind w:right="340"/>
        <w:jc w:val="both"/>
        <w:rPr>
          <w:b/>
          <w:i/>
          <w:iCs/>
          <w:u w:val="single"/>
          <w:lang w:val="uk-UA"/>
        </w:rPr>
      </w:pPr>
      <w:r w:rsidRPr="008752B6">
        <w:rPr>
          <w:lang w:val="uk-UA"/>
        </w:rPr>
        <w:t xml:space="preserve">б) </w:t>
      </w:r>
      <w:r w:rsidRPr="00133FF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133FF8">
        <w:rPr>
          <w:i/>
          <w:iCs/>
          <w:lang w:val="uk-UA"/>
        </w:rPr>
        <w:t xml:space="preserve"> (обґрунтування)</w:t>
      </w:r>
      <w:r w:rsidR="004B1B4D" w:rsidRPr="00133FF8">
        <w:rPr>
          <w:i/>
          <w:iCs/>
          <w:lang w:val="uk-UA"/>
        </w:rPr>
        <w:t>,</w:t>
      </w:r>
      <w:r w:rsidR="004B1B4D">
        <w:rPr>
          <w:b/>
          <w:i/>
          <w:iCs/>
          <w:u w:val="single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310"/>
        <w:gridCol w:w="1162"/>
        <w:gridCol w:w="1201"/>
        <w:gridCol w:w="1310"/>
        <w:gridCol w:w="1162"/>
        <w:gridCol w:w="1247"/>
      </w:tblGrid>
      <w:tr w:rsidR="004E013D" w:rsidRPr="008752B6" w:rsidTr="00133FF8">
        <w:trPr>
          <w:trHeight w:val="419"/>
        </w:trPr>
        <w:tc>
          <w:tcPr>
            <w:tcW w:w="2462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19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F51608" w:rsidRPr="008752B6" w:rsidTr="00133FF8">
        <w:tc>
          <w:tcPr>
            <w:tcW w:w="2462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0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1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4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002B24" w:rsidRPr="00C07BC6" w:rsidTr="00002B24">
        <w:trPr>
          <w:trHeight w:val="345"/>
        </w:trPr>
        <w:tc>
          <w:tcPr>
            <w:tcW w:w="2462" w:type="dxa"/>
            <w:shd w:val="clear" w:color="auto" w:fill="auto"/>
          </w:tcPr>
          <w:p w:rsidR="00002B24" w:rsidRPr="00002B24" w:rsidRDefault="00002B24" w:rsidP="00F34E1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Асфальтне покриття</w:t>
            </w:r>
          </w:p>
        </w:tc>
        <w:tc>
          <w:tcPr>
            <w:tcW w:w="1310" w:type="dxa"/>
            <w:shd w:val="clear" w:color="auto" w:fill="auto"/>
          </w:tcPr>
          <w:p w:rsidR="00002B24" w:rsidRPr="00002B24" w:rsidRDefault="00002B24" w:rsidP="00F34E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м²</w:t>
            </w:r>
          </w:p>
        </w:tc>
        <w:tc>
          <w:tcPr>
            <w:tcW w:w="1162" w:type="dxa"/>
            <w:shd w:val="clear" w:color="auto" w:fill="auto"/>
          </w:tcPr>
          <w:p w:rsidR="00002B24" w:rsidRPr="00002B24" w:rsidRDefault="00002B24" w:rsidP="00F34E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002B24" w:rsidRPr="00002B24" w:rsidRDefault="00002B24" w:rsidP="00F34E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2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100 000</w:t>
            </w:r>
          </w:p>
        </w:tc>
        <w:tc>
          <w:tcPr>
            <w:tcW w:w="1310" w:type="dxa"/>
            <w:shd w:val="clear" w:color="auto" w:fill="auto"/>
          </w:tcPr>
          <w:p w:rsidR="00002B24" w:rsidRPr="00002B24" w:rsidRDefault="00002B24" w:rsidP="00F34E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002B24" w:rsidRPr="00002B24" w:rsidRDefault="00002B24" w:rsidP="00F34E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002B24" w:rsidRPr="00002B24" w:rsidRDefault="00002B24" w:rsidP="00F34E1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1608" w:rsidRPr="00F51608" w:rsidTr="00133FF8">
        <w:tc>
          <w:tcPr>
            <w:tcW w:w="2462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F51608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31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01" w:type="dxa"/>
            <w:shd w:val="clear" w:color="auto" w:fill="auto"/>
          </w:tcPr>
          <w:p w:rsidR="00F51608" w:rsidRPr="00F51608" w:rsidRDefault="00002B24" w:rsidP="00F51608">
            <w:pPr>
              <w:pStyle w:val="Default"/>
              <w:ind w:right="-13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100000,0</w:t>
            </w:r>
          </w:p>
        </w:tc>
        <w:tc>
          <w:tcPr>
            <w:tcW w:w="1310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62" w:type="dxa"/>
            <w:shd w:val="clear" w:color="auto" w:fill="auto"/>
          </w:tcPr>
          <w:p w:rsidR="00F51608" w:rsidRPr="00F51608" w:rsidRDefault="00F51608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F51608" w:rsidRPr="00F51608" w:rsidRDefault="00F51608" w:rsidP="00F51608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002B24">
        <w:t xml:space="preserve">100000,0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виконавчого органу, складає</w:t>
      </w:r>
      <w:r w:rsidR="00002B24">
        <w:t xml:space="preserve"> </w:t>
      </w:r>
      <w:r w:rsidR="000274F8">
        <w:t xml:space="preserve">1000000,00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0274F8" w:rsidRDefault="000274F8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>Даний вид робіт необхідно вирішувати комплексно як благоустрій прибудинкової території. Відповідно до проекту-аналога о</w:t>
      </w:r>
      <w:r w:rsidR="00B5131D">
        <w:t>рієнтовна вартість будівництва складає</w:t>
      </w:r>
      <w:r w:rsidR="005F63A4">
        <w:t xml:space="preserve"> </w:t>
      </w:r>
      <w:r>
        <w:t>1000000,00 гр</w:t>
      </w:r>
      <w:r w:rsidR="00823F36">
        <w:t>ивень</w:t>
      </w:r>
      <w:r>
        <w:t>.</w:t>
      </w:r>
    </w:p>
    <w:p w:rsidR="00823F36" w:rsidRDefault="00823F36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 xml:space="preserve"> </w:t>
      </w:r>
      <w:r w:rsidRPr="00823F36">
        <w:rPr>
          <w:b/>
          <w:u w:val="single"/>
        </w:rPr>
        <w:t>позитивно</w:t>
      </w:r>
    </w:p>
    <w:p w:rsidR="004E013D" w:rsidRPr="008752B6" w:rsidRDefault="004E013D" w:rsidP="00823F36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4B1B4D"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4B1B4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823F36" w:rsidRDefault="00823F36" w:rsidP="00823F36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4E013D" w:rsidRPr="008752B6" w:rsidRDefault="00823F36" w:rsidP="00823F36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>
        <w:t>1000000</w:t>
      </w:r>
      <w:r w:rsidRPr="000D3100">
        <w:t xml:space="preserve">,00 грн, що на </w:t>
      </w:r>
      <w:r>
        <w:t>500000</w:t>
      </w:r>
      <w:bookmarkStart w:id="0" w:name="_GoBack"/>
      <w:bookmarkEnd w:id="0"/>
      <w:r w:rsidRPr="000D3100">
        <w:t>,00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 затвердженого рішенням ХХ</w:t>
      </w:r>
      <w:r w:rsidRPr="00163547">
        <w:rPr>
          <w:lang w:val="en-US"/>
        </w:rPr>
        <w:t>V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>ІІ скликання від 14.06.2017 №</w:t>
      </w:r>
      <w:r w:rsidRPr="00163547">
        <w:t> </w:t>
      </w:r>
      <w:r w:rsidRPr="000D3100">
        <w:t>2209-МР «</w:t>
      </w:r>
      <w:r w:rsidRPr="000D3100">
        <w:rPr>
          <w:rFonts w:ascii="inherit" w:hAnsi="inherit"/>
          <w:iCs/>
          <w:bdr w:val="none" w:sz="0" w:space="0" w:color="auto" w:frame="1"/>
        </w:rPr>
        <w:t xml:space="preserve">Про </w:t>
      </w:r>
      <w:r w:rsidRPr="000D3100">
        <w:rPr>
          <w:iCs/>
          <w:bdr w:val="none" w:sz="0" w:space="0" w:color="auto" w:frame="1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0D3100">
        <w:rPr>
          <w:iCs/>
          <w:bdr w:val="none" w:sz="0" w:space="0" w:color="auto" w:frame="1"/>
        </w:rPr>
        <w:t>партиципаторного</w:t>
      </w:r>
      <w:proofErr w:type="spellEnd"/>
      <w:r w:rsidRPr="000D3100">
        <w:rPr>
          <w:iCs/>
          <w:bdr w:val="none" w:sz="0" w:space="0" w:color="auto" w:frame="1"/>
        </w:rPr>
        <w:t>) бюджету м. Суми» (зі змінами)»</w:t>
      </w:r>
      <w:r w:rsidRPr="000D3100">
        <w:t>.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002B24"/>
    <w:rsid w:val="000274F8"/>
    <w:rsid w:val="00030C75"/>
    <w:rsid w:val="000C7EE1"/>
    <w:rsid w:val="00133FF8"/>
    <w:rsid w:val="00134FFF"/>
    <w:rsid w:val="00197375"/>
    <w:rsid w:val="00267E4C"/>
    <w:rsid w:val="00295322"/>
    <w:rsid w:val="002B7AC2"/>
    <w:rsid w:val="002D45B8"/>
    <w:rsid w:val="003616AA"/>
    <w:rsid w:val="00457E81"/>
    <w:rsid w:val="004B1B4D"/>
    <w:rsid w:val="004D196D"/>
    <w:rsid w:val="004E013D"/>
    <w:rsid w:val="005E282D"/>
    <w:rsid w:val="005F30A5"/>
    <w:rsid w:val="005F63A4"/>
    <w:rsid w:val="00617C6D"/>
    <w:rsid w:val="006E3037"/>
    <w:rsid w:val="007C3628"/>
    <w:rsid w:val="00823F36"/>
    <w:rsid w:val="008534A2"/>
    <w:rsid w:val="00946581"/>
    <w:rsid w:val="009573A3"/>
    <w:rsid w:val="00963D6E"/>
    <w:rsid w:val="00965F30"/>
    <w:rsid w:val="00B5131D"/>
    <w:rsid w:val="00BC1FCD"/>
    <w:rsid w:val="00BE7A7E"/>
    <w:rsid w:val="00C07BC6"/>
    <w:rsid w:val="00CE2DCC"/>
    <w:rsid w:val="00D22943"/>
    <w:rsid w:val="00D23385"/>
    <w:rsid w:val="00D24CF8"/>
    <w:rsid w:val="00DC5280"/>
    <w:rsid w:val="00EC4495"/>
    <w:rsid w:val="00F51608"/>
    <w:rsid w:val="00F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39"/>
    <w:rsid w:val="006E30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2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3474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2017-10-30T14:30:00Z</dcterms:created>
  <dcterms:modified xsi:type="dcterms:W3CDTF">2017-10-31T13:47:00Z</dcterms:modified>
</cp:coreProperties>
</file>