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0F" w:rsidRDefault="00B4300F" w:rsidP="00B4300F">
      <w:pPr>
        <w:spacing w:after="160" w:line="259" w:lineRule="auto"/>
        <w:jc w:val="center"/>
        <w:rPr>
          <w:b/>
          <w:bCs/>
          <w:caps/>
          <w:lang w:val="ru-RU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 wp14:anchorId="3BDC1E11" wp14:editId="067A5250">
            <wp:extent cx="1238250" cy="933450"/>
            <wp:effectExtent l="19050" t="0" r="0" b="0"/>
            <wp:docPr id="8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0F" w:rsidRDefault="00B4300F" w:rsidP="00B4300F">
      <w:pPr>
        <w:spacing w:after="160" w:line="259" w:lineRule="auto"/>
        <w:jc w:val="center"/>
        <w:rPr>
          <w:b/>
          <w:bCs/>
          <w:caps/>
        </w:rPr>
      </w:pPr>
      <w:r>
        <w:rPr>
          <w:b/>
          <w:bCs/>
          <w:caps/>
          <w:lang w:val="ru-RU"/>
        </w:rPr>
        <w:t>К</w:t>
      </w:r>
      <w:r>
        <w:rPr>
          <w:b/>
          <w:bCs/>
          <w:caps/>
        </w:rPr>
        <w:t>ошторис проекту «Добровільна запрошує друзів»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484"/>
        <w:gridCol w:w="1521"/>
        <w:gridCol w:w="1164"/>
        <w:gridCol w:w="1439"/>
      </w:tblGrid>
      <w:tr w:rsidR="00B4300F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right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№п\п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center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Види робіт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center"/>
              <w:rPr>
                <w:caps/>
              </w:rPr>
            </w:pPr>
            <w:r w:rsidRPr="00DA3698">
              <w:rPr>
                <w:caps/>
              </w:rPr>
              <w:t>кількість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center"/>
              <w:rPr>
                <w:caps/>
              </w:rPr>
            </w:pPr>
            <w:r w:rsidRPr="00DA3698">
              <w:rPr>
                <w:caps/>
              </w:rPr>
              <w:t>ціна грн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right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Примітка</w:t>
            </w:r>
          </w:p>
        </w:tc>
      </w:tr>
      <w:tr w:rsidR="00B4300F" w:rsidRPr="00132670" w:rsidTr="00E43EF3">
        <w:trPr>
          <w:trHeight w:val="3440"/>
        </w:trPr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5167" w:type="dxa"/>
          </w:tcPr>
          <w:p w:rsidR="00B4300F" w:rsidRPr="005F1827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5F1827">
              <w:rPr>
                <w:caps/>
                <w:sz w:val="22"/>
                <w:szCs w:val="22"/>
              </w:rPr>
              <w:t>улаштування огорожі навколо бібліотеки</w:t>
            </w:r>
            <w:r>
              <w:rPr>
                <w:caps/>
                <w:sz w:val="22"/>
                <w:szCs w:val="22"/>
              </w:rPr>
              <w:t>:</w:t>
            </w:r>
          </w:p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>
              <w:rPr>
                <w:caps/>
                <w:sz w:val="22"/>
                <w:szCs w:val="22"/>
              </w:rPr>
              <w:t>-</w:t>
            </w:r>
            <w:r>
              <w:rPr>
                <w:caps/>
                <w:sz w:val="22"/>
                <w:szCs w:val="22"/>
              </w:rPr>
              <w:t>матеріал для металевої огорожі</w:t>
            </w:r>
          </w:p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>
              <w:rPr>
                <w:caps/>
                <w:sz w:val="22"/>
                <w:szCs w:val="22"/>
              </w:rPr>
              <w:t>-</w:t>
            </w:r>
            <w:r>
              <w:rPr>
                <w:caps/>
                <w:sz w:val="22"/>
                <w:szCs w:val="22"/>
              </w:rPr>
              <w:t>металевий уголок для перекладин</w:t>
            </w:r>
          </w:p>
          <w:p w:rsidR="00B4300F" w:rsidRPr="00BA7662" w:rsidRDefault="00B4300F" w:rsidP="00E43EF3">
            <w:pPr>
              <w:spacing w:after="160" w:line="259" w:lineRule="auto"/>
              <w:rPr>
                <w:caps/>
              </w:rPr>
            </w:pPr>
            <w:r>
              <w:rPr>
                <w:caps/>
                <w:sz w:val="22"/>
                <w:szCs w:val="22"/>
              </w:rPr>
              <w:t>-</w:t>
            </w:r>
            <w:r w:rsidRPr="00BA7662">
              <w:rPr>
                <w:caps/>
                <w:sz w:val="22"/>
                <w:szCs w:val="22"/>
              </w:rPr>
              <w:t>металеві стовпчики</w:t>
            </w:r>
            <w:r>
              <w:rPr>
                <w:caps/>
                <w:sz w:val="22"/>
                <w:szCs w:val="22"/>
              </w:rPr>
              <w:t xml:space="preserve"> </w:t>
            </w:r>
            <w:r w:rsidRPr="00BA7662">
              <w:rPr>
                <w:caps/>
                <w:sz w:val="22"/>
                <w:szCs w:val="22"/>
              </w:rPr>
              <w:t xml:space="preserve">2,5 м </w:t>
            </w:r>
          </w:p>
          <w:p w:rsidR="00B4300F" w:rsidRPr="00BA7662" w:rsidRDefault="00B4300F" w:rsidP="00E43EF3">
            <w:pPr>
              <w:spacing w:after="160" w:line="259" w:lineRule="auto"/>
              <w:rPr>
                <w:caps/>
              </w:rPr>
            </w:pPr>
            <w:r>
              <w:rPr>
                <w:caps/>
                <w:sz w:val="22"/>
                <w:szCs w:val="22"/>
              </w:rPr>
              <w:t>-</w:t>
            </w:r>
            <w:r>
              <w:rPr>
                <w:caps/>
                <w:sz w:val="22"/>
                <w:szCs w:val="22"/>
              </w:rPr>
              <w:t>гравій</w:t>
            </w:r>
          </w:p>
          <w:p w:rsidR="00B4300F" w:rsidRPr="00BA7662" w:rsidRDefault="00B4300F" w:rsidP="00E43EF3">
            <w:pPr>
              <w:spacing w:after="160" w:line="259" w:lineRule="auto"/>
              <w:rPr>
                <w:caps/>
              </w:rPr>
            </w:pPr>
            <w:r>
              <w:rPr>
                <w:caps/>
                <w:sz w:val="22"/>
                <w:szCs w:val="22"/>
              </w:rPr>
              <w:t>-</w:t>
            </w:r>
            <w:r>
              <w:rPr>
                <w:caps/>
                <w:sz w:val="22"/>
                <w:szCs w:val="22"/>
              </w:rPr>
              <w:t xml:space="preserve"> пісок</w:t>
            </w:r>
          </w:p>
          <w:p w:rsidR="00B4300F" w:rsidRPr="00BA7662" w:rsidRDefault="00B4300F" w:rsidP="00E43EF3">
            <w:pPr>
              <w:spacing w:after="160" w:line="259" w:lineRule="auto"/>
              <w:rPr>
                <w:caps/>
              </w:rPr>
            </w:pPr>
            <w:r>
              <w:rPr>
                <w:caps/>
                <w:sz w:val="22"/>
                <w:szCs w:val="22"/>
              </w:rPr>
              <w:t>-</w:t>
            </w:r>
            <w:r w:rsidRPr="00BA7662">
              <w:rPr>
                <w:caps/>
                <w:sz w:val="22"/>
                <w:szCs w:val="22"/>
              </w:rPr>
              <w:t>цемент</w:t>
            </w:r>
          </w:p>
        </w:tc>
        <w:tc>
          <w:tcPr>
            <w:tcW w:w="1554" w:type="dxa"/>
          </w:tcPr>
          <w:p w:rsidR="00B4300F" w:rsidRPr="00DA3698" w:rsidRDefault="00B4300F" w:rsidP="00E43EF3"/>
          <w:p w:rsidR="00B4300F" w:rsidRPr="00DA3698" w:rsidRDefault="00B4300F" w:rsidP="00E43EF3"/>
          <w:p w:rsidR="00B4300F" w:rsidRPr="00DA3698" w:rsidRDefault="00B4300F" w:rsidP="00E43EF3">
            <w:pPr>
              <w:spacing w:line="360" w:lineRule="auto"/>
            </w:pPr>
            <w:r w:rsidRPr="00DA3698">
              <w:t>170м</w:t>
            </w:r>
          </w:p>
          <w:p w:rsidR="00B4300F" w:rsidRPr="00DA3698" w:rsidRDefault="00B4300F" w:rsidP="00E43EF3">
            <w:pPr>
              <w:spacing w:line="360" w:lineRule="auto"/>
            </w:pPr>
            <w:r w:rsidRPr="00DA3698">
              <w:t>340м</w:t>
            </w:r>
          </w:p>
          <w:p w:rsidR="00B4300F" w:rsidRPr="00824117" w:rsidRDefault="00B4300F" w:rsidP="00E43EF3">
            <w:pPr>
              <w:spacing w:line="360" w:lineRule="auto"/>
              <w:rPr>
                <w:sz w:val="16"/>
                <w:szCs w:val="16"/>
              </w:rPr>
            </w:pPr>
          </w:p>
          <w:p w:rsidR="00B4300F" w:rsidRPr="00DA3698" w:rsidRDefault="00B4300F" w:rsidP="00E43EF3">
            <w:pPr>
              <w:spacing w:line="360" w:lineRule="auto"/>
            </w:pPr>
            <w:r w:rsidRPr="00DA3698">
              <w:t>56 шт.</w:t>
            </w:r>
          </w:p>
          <w:p w:rsidR="00B4300F" w:rsidRPr="00DA3698" w:rsidRDefault="00B4300F" w:rsidP="00E43EF3">
            <w:pPr>
              <w:spacing w:line="360" w:lineRule="auto"/>
            </w:pPr>
            <w:r w:rsidRPr="00DA3698">
              <w:t>500кг</w:t>
            </w:r>
          </w:p>
          <w:p w:rsidR="00B4300F" w:rsidRPr="00DA3698" w:rsidRDefault="00B4300F" w:rsidP="00E43EF3">
            <w:pPr>
              <w:spacing w:line="360" w:lineRule="auto"/>
            </w:pPr>
            <w:r w:rsidRPr="00DA3698">
              <w:t>500кг</w:t>
            </w:r>
          </w:p>
          <w:p w:rsidR="00B4300F" w:rsidRPr="00DA3698" w:rsidRDefault="00B4300F" w:rsidP="00E43EF3">
            <w:pPr>
              <w:spacing w:line="360" w:lineRule="auto"/>
            </w:pPr>
            <w:r w:rsidRPr="00DA3698">
              <w:t>500кг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125000</w:t>
            </w: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Улаштування хвірто</w:t>
            </w:r>
            <w:r>
              <w:rPr>
                <w:caps/>
                <w:sz w:val="22"/>
                <w:szCs w:val="22"/>
              </w:rPr>
              <w:t>к</w:t>
            </w:r>
          </w:p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улаштування воріт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2 шт</w:t>
            </w: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1шт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30000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5167" w:type="dxa"/>
          </w:tcPr>
          <w:p w:rsidR="00B4300F" w:rsidRPr="00824117" w:rsidRDefault="00B4300F" w:rsidP="00E43EF3">
            <w:pPr>
              <w:spacing w:after="160" w:line="259" w:lineRule="auto"/>
              <w:jc w:val="both"/>
              <w:rPr>
                <w:caps/>
                <w:color w:val="000000" w:themeColor="text1"/>
              </w:rPr>
            </w:pPr>
            <w:r w:rsidRPr="00824117">
              <w:rPr>
                <w:caps/>
                <w:color w:val="000000" w:themeColor="text1"/>
                <w:sz w:val="22"/>
                <w:szCs w:val="22"/>
              </w:rPr>
              <w:t>улаштування металевих дверей</w:t>
            </w:r>
          </w:p>
          <w:p w:rsidR="00B4300F" w:rsidRPr="00824117" w:rsidRDefault="00B4300F" w:rsidP="00E43EF3">
            <w:pPr>
              <w:spacing w:after="160" w:line="259" w:lineRule="auto"/>
              <w:jc w:val="both"/>
              <w:rPr>
                <w:caps/>
                <w:color w:val="000000" w:themeColor="text1"/>
              </w:rPr>
            </w:pPr>
            <w:r w:rsidRPr="00824117">
              <w:rPr>
                <w:caps/>
                <w:color w:val="000000" w:themeColor="text1"/>
                <w:sz w:val="22"/>
                <w:szCs w:val="22"/>
              </w:rPr>
              <w:t>-в приміщенні для інвентаря (сарай)</w:t>
            </w:r>
          </w:p>
          <w:p w:rsidR="00B4300F" w:rsidRPr="00824117" w:rsidRDefault="00B4300F" w:rsidP="00E43EF3">
            <w:pPr>
              <w:spacing w:after="160" w:line="259" w:lineRule="auto"/>
              <w:jc w:val="both"/>
              <w:rPr>
                <w:caps/>
                <w:color w:val="000000" w:themeColor="text1"/>
              </w:rPr>
            </w:pPr>
            <w:r w:rsidRPr="00824117">
              <w:rPr>
                <w:caps/>
                <w:color w:val="000000" w:themeColor="text1"/>
                <w:sz w:val="22"/>
                <w:szCs w:val="22"/>
              </w:rPr>
              <w:t>-двері в п</w:t>
            </w:r>
            <w:r>
              <w:rPr>
                <w:caps/>
                <w:color w:val="000000" w:themeColor="text1"/>
                <w:sz w:val="22"/>
                <w:szCs w:val="22"/>
              </w:rPr>
              <w:t>і</w:t>
            </w:r>
            <w:r w:rsidRPr="00824117">
              <w:rPr>
                <w:caps/>
                <w:color w:val="000000" w:themeColor="text1"/>
                <w:sz w:val="22"/>
                <w:szCs w:val="22"/>
              </w:rPr>
              <w:t>двальне приміщення, де знаходиться теплопункт</w:t>
            </w:r>
          </w:p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824117">
              <w:rPr>
                <w:caps/>
                <w:color w:val="000000" w:themeColor="text1"/>
                <w:sz w:val="22"/>
                <w:szCs w:val="22"/>
              </w:rPr>
              <w:t>-двері аварійного виходу з бібліотеки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2</w:t>
            </w: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1</w:t>
            </w: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1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40000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улаштування віконних блоків з металопластику з решіткою в приміщенні для інвентаря</w:t>
            </w:r>
            <w:r>
              <w:rPr>
                <w:caps/>
                <w:sz w:val="22"/>
                <w:szCs w:val="22"/>
              </w:rPr>
              <w:t xml:space="preserve"> (сарай)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4 шт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18550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5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улаштування покрівлі приміщення для інвентаря профнастилом</w:t>
            </w:r>
            <w:r>
              <w:rPr>
                <w:caps/>
                <w:sz w:val="22"/>
                <w:szCs w:val="22"/>
              </w:rPr>
              <w:t xml:space="preserve"> (сарай)</w:t>
            </w:r>
          </w:p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заміна стропил</w:t>
            </w:r>
            <w:bookmarkStart w:id="0" w:name="_GoBack"/>
            <w:bookmarkEnd w:id="0"/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60м</w:t>
            </w:r>
            <w:r w:rsidRPr="00DA3698">
              <w:rPr>
                <w:caps/>
                <w:vertAlign w:val="superscript"/>
              </w:rPr>
              <w:t>2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50000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A06162">
              <w:rPr>
                <w:caps/>
                <w:color w:val="000000" w:themeColor="text1"/>
                <w:sz w:val="22"/>
                <w:szCs w:val="22"/>
              </w:rPr>
              <w:t xml:space="preserve">улаштування підшивки стель у </w:t>
            </w:r>
            <w:r>
              <w:rPr>
                <w:caps/>
                <w:color w:val="000000" w:themeColor="text1"/>
                <w:sz w:val="22"/>
                <w:szCs w:val="22"/>
              </w:rPr>
              <w:t>приміщенні для інвентаря</w:t>
            </w:r>
            <w:r w:rsidRPr="00A06162">
              <w:rPr>
                <w:caps/>
                <w:color w:val="000000" w:themeColor="text1"/>
                <w:sz w:val="22"/>
                <w:szCs w:val="22"/>
              </w:rPr>
              <w:t xml:space="preserve">  (сарай) саплитами</w:t>
            </w:r>
            <w:r w:rsidRPr="00BA7662">
              <w:rPr>
                <w:caps/>
                <w:sz w:val="22"/>
                <w:szCs w:val="22"/>
              </w:rPr>
              <w:t xml:space="preserve">  </w:t>
            </w:r>
            <w:r>
              <w:rPr>
                <w:caps/>
                <w:sz w:val="22"/>
                <w:szCs w:val="22"/>
                <w:lang w:val="en-US"/>
              </w:rPr>
              <w:t>O</w:t>
            </w:r>
            <w:r w:rsidRPr="00BA7662">
              <w:rPr>
                <w:caps/>
                <w:sz w:val="22"/>
                <w:szCs w:val="22"/>
                <w:lang w:val="en-US"/>
              </w:rPr>
              <w:t>sb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50 м</w:t>
            </w:r>
            <w:r w:rsidRPr="00DA3698">
              <w:rPr>
                <w:caps/>
                <w:vertAlign w:val="superscript"/>
              </w:rPr>
              <w:t>2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25000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5167" w:type="dxa"/>
          </w:tcPr>
          <w:p w:rsidR="00B4300F" w:rsidRPr="00A06162" w:rsidRDefault="00B4300F" w:rsidP="00E43EF3">
            <w:pPr>
              <w:spacing w:after="160" w:line="259" w:lineRule="auto"/>
              <w:jc w:val="both"/>
              <w:rPr>
                <w:caps/>
                <w:color w:val="000000" w:themeColor="text1"/>
              </w:rPr>
            </w:pPr>
            <w:r w:rsidRPr="00A06162">
              <w:rPr>
                <w:caps/>
                <w:color w:val="000000" w:themeColor="text1"/>
                <w:sz w:val="22"/>
                <w:szCs w:val="22"/>
              </w:rPr>
              <w:t>улаштування підлоги в приміщенні для інвентаря (сарай):</w:t>
            </w:r>
          </w:p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-бетонна стяжка</w:t>
            </w:r>
          </w:p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lastRenderedPageBreak/>
              <w:t>-лінолеум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lastRenderedPageBreak/>
              <w:t>50м</w:t>
            </w:r>
            <w:r w:rsidRPr="00DA3698">
              <w:rPr>
                <w:caps/>
                <w:vertAlign w:val="superscript"/>
              </w:rPr>
              <w:t>2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25000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8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улаштування сценічного майданчика</w:t>
            </w:r>
          </w:p>
          <w:p w:rsidR="00B4300F" w:rsidRPr="00BA7662" w:rsidRDefault="00B4300F" w:rsidP="00B4300F">
            <w:pPr>
              <w:pStyle w:val="a3"/>
              <w:numPr>
                <w:ilvl w:val="0"/>
                <w:numId w:val="1"/>
              </w:num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бетонна стяжка,</w:t>
            </w:r>
          </w:p>
          <w:p w:rsidR="00B4300F" w:rsidRPr="00BA7662" w:rsidRDefault="00B4300F" w:rsidP="00B4300F">
            <w:pPr>
              <w:pStyle w:val="a3"/>
              <w:numPr>
                <w:ilvl w:val="0"/>
                <w:numId w:val="1"/>
              </w:num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металевий каркас для екрану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  <w:vertAlign w:val="superscript"/>
              </w:rPr>
            </w:pPr>
            <w:r w:rsidRPr="00DA3698">
              <w:rPr>
                <w:caps/>
              </w:rPr>
              <w:t>49м</w:t>
            </w:r>
            <w:r w:rsidRPr="00DA3698">
              <w:rPr>
                <w:caps/>
                <w:vertAlign w:val="superscript"/>
              </w:rPr>
              <w:t>2</w:t>
            </w: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3*4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90000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Улаштування майданчику для користувачів</w:t>
            </w:r>
            <w:r>
              <w:rPr>
                <w:caps/>
                <w:sz w:val="22"/>
                <w:szCs w:val="22"/>
              </w:rPr>
              <w:t>:</w:t>
            </w:r>
          </w:p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-бетонна стяжка,</w:t>
            </w:r>
          </w:p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установка бардюр</w:t>
            </w:r>
            <w:r>
              <w:rPr>
                <w:caps/>
                <w:sz w:val="22"/>
                <w:szCs w:val="22"/>
              </w:rPr>
              <w:t>ів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  <w:vertAlign w:val="superscript"/>
              </w:rPr>
            </w:pPr>
            <w:r w:rsidRPr="00DA3698">
              <w:rPr>
                <w:caps/>
              </w:rPr>
              <w:t>100м</w:t>
            </w:r>
            <w:r w:rsidRPr="00DA3698">
              <w:rPr>
                <w:caps/>
                <w:vertAlign w:val="superscript"/>
              </w:rPr>
              <w:t>2</w:t>
            </w:r>
          </w:p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  <w:vertAlign w:val="superscript"/>
              </w:rPr>
            </w:pPr>
            <w:r w:rsidRPr="00DA3698">
              <w:rPr>
                <w:caps/>
              </w:rPr>
              <w:t>50м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120000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10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улаштування круглих міні майданчиків по периметру огорожі</w:t>
            </w:r>
          </w:p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бетонна стяжка з бардюрами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3шт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30000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11</w:t>
            </w:r>
          </w:p>
        </w:tc>
        <w:tc>
          <w:tcPr>
            <w:tcW w:w="5167" w:type="dxa"/>
          </w:tcPr>
          <w:p w:rsidR="00B4300F" w:rsidRPr="00A23BE6" w:rsidRDefault="00B4300F" w:rsidP="00E43EF3">
            <w:pPr>
              <w:spacing w:after="160" w:line="259" w:lineRule="auto"/>
              <w:rPr>
                <w:caps/>
              </w:rPr>
            </w:pPr>
            <w:r w:rsidRPr="00A23BE6">
              <w:rPr>
                <w:caps/>
                <w:sz w:val="22"/>
                <w:szCs w:val="22"/>
              </w:rPr>
              <w:t>опорядження двору електромонтажними роботами:</w:t>
            </w:r>
          </w:p>
          <w:p w:rsidR="00B4300F" w:rsidRPr="00A23BE6" w:rsidRDefault="00B4300F" w:rsidP="00B4300F">
            <w:pPr>
              <w:pStyle w:val="a3"/>
              <w:numPr>
                <w:ilvl w:val="0"/>
                <w:numId w:val="2"/>
              </w:numPr>
              <w:spacing w:after="160" w:line="259" w:lineRule="auto"/>
              <w:jc w:val="both"/>
              <w:rPr>
                <w:caps/>
              </w:rPr>
            </w:pPr>
            <w:r w:rsidRPr="00A23BE6">
              <w:rPr>
                <w:caps/>
                <w:sz w:val="22"/>
                <w:szCs w:val="22"/>
              </w:rPr>
              <w:t xml:space="preserve">-улаштування освітлення на аварійному виході з будівлі </w:t>
            </w:r>
          </w:p>
          <w:p w:rsidR="00B4300F" w:rsidRPr="00A23BE6" w:rsidRDefault="00B4300F" w:rsidP="00B4300F">
            <w:pPr>
              <w:pStyle w:val="a3"/>
              <w:numPr>
                <w:ilvl w:val="0"/>
                <w:numId w:val="2"/>
              </w:numPr>
              <w:spacing w:after="160" w:line="259" w:lineRule="auto"/>
              <w:jc w:val="both"/>
              <w:rPr>
                <w:caps/>
              </w:rPr>
            </w:pPr>
            <w:r w:rsidRPr="00A23BE6">
              <w:rPr>
                <w:caps/>
                <w:sz w:val="22"/>
                <w:szCs w:val="22"/>
              </w:rPr>
              <w:t xml:space="preserve">улаштування освітлення на виході з приміщення медіатеки </w:t>
            </w:r>
          </w:p>
          <w:p w:rsidR="00B4300F" w:rsidRPr="00A23BE6" w:rsidRDefault="00B4300F" w:rsidP="00B4300F">
            <w:pPr>
              <w:pStyle w:val="a3"/>
              <w:numPr>
                <w:ilvl w:val="0"/>
                <w:numId w:val="2"/>
              </w:numPr>
              <w:spacing w:after="160" w:line="259" w:lineRule="auto"/>
              <w:jc w:val="both"/>
              <w:rPr>
                <w:caps/>
              </w:rPr>
            </w:pPr>
            <w:r w:rsidRPr="00A23BE6">
              <w:rPr>
                <w:caps/>
                <w:sz w:val="22"/>
                <w:szCs w:val="22"/>
              </w:rPr>
              <w:t>підключення освітлення в підсобному приміщенні</w:t>
            </w:r>
            <w:r>
              <w:rPr>
                <w:caps/>
                <w:sz w:val="22"/>
                <w:szCs w:val="22"/>
              </w:rPr>
              <w:t xml:space="preserve"> для інвентаря  (сарай)</w:t>
            </w:r>
          </w:p>
          <w:p w:rsidR="00B4300F" w:rsidRPr="00A23BE6" w:rsidRDefault="00B4300F" w:rsidP="00B4300F">
            <w:pPr>
              <w:pStyle w:val="a3"/>
              <w:numPr>
                <w:ilvl w:val="0"/>
                <w:numId w:val="2"/>
              </w:numPr>
              <w:spacing w:after="160" w:line="259" w:lineRule="auto"/>
              <w:jc w:val="both"/>
              <w:rPr>
                <w:caps/>
              </w:rPr>
            </w:pPr>
            <w:r w:rsidRPr="00A23BE6">
              <w:rPr>
                <w:caps/>
                <w:sz w:val="22"/>
                <w:szCs w:val="22"/>
              </w:rPr>
              <w:t>проведення освітлення до підвального приміщення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50000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12</w:t>
            </w:r>
          </w:p>
        </w:tc>
        <w:tc>
          <w:tcPr>
            <w:tcW w:w="5167" w:type="dxa"/>
          </w:tcPr>
          <w:p w:rsidR="00B4300F" w:rsidRPr="00824117" w:rsidRDefault="00B4300F" w:rsidP="00E43EF3">
            <w:pPr>
              <w:spacing w:after="160" w:line="259" w:lineRule="auto"/>
              <w:jc w:val="both"/>
              <w:rPr>
                <w:caps/>
                <w:color w:val="000000" w:themeColor="text1"/>
              </w:rPr>
            </w:pPr>
            <w:r w:rsidRPr="00824117">
              <w:rPr>
                <w:caps/>
                <w:color w:val="000000" w:themeColor="text1"/>
                <w:sz w:val="22"/>
                <w:szCs w:val="22"/>
              </w:rPr>
              <w:t>висадження квітів, низькорослих насаджень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>
              <w:rPr>
                <w:caps/>
              </w:rPr>
              <w:t>100 шт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30000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13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Придбання стільців для майданчика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100 шт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40000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13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>
              <w:rPr>
                <w:caps/>
                <w:sz w:val="22"/>
                <w:szCs w:val="22"/>
              </w:rPr>
              <w:t xml:space="preserve">кошти </w:t>
            </w:r>
            <w:r w:rsidRPr="00BA7662">
              <w:rPr>
                <w:caps/>
                <w:sz w:val="22"/>
                <w:szCs w:val="22"/>
              </w:rPr>
              <w:t>на непередбачені витрати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5%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36875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14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Кошти на покриття додаткових витрат повязаних з інфляційними процесами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2,93%</w:t>
            </w: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21625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15</w:t>
            </w: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18000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  <w:tr w:rsidR="00B4300F" w:rsidRPr="00132670" w:rsidTr="00E43EF3">
        <w:tc>
          <w:tcPr>
            <w:tcW w:w="859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  <w:tc>
          <w:tcPr>
            <w:tcW w:w="5167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BA7662">
              <w:rPr>
                <w:caps/>
                <w:sz w:val="22"/>
                <w:szCs w:val="22"/>
              </w:rPr>
              <w:t>всього</w:t>
            </w:r>
          </w:p>
        </w:tc>
        <w:tc>
          <w:tcPr>
            <w:tcW w:w="1554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  <w:tc>
          <w:tcPr>
            <w:tcW w:w="1261" w:type="dxa"/>
          </w:tcPr>
          <w:p w:rsidR="00B4300F" w:rsidRPr="00DA3698" w:rsidRDefault="00B4300F" w:rsidP="00E43EF3">
            <w:pPr>
              <w:spacing w:after="160" w:line="259" w:lineRule="auto"/>
              <w:jc w:val="both"/>
              <w:rPr>
                <w:caps/>
              </w:rPr>
            </w:pPr>
            <w:r w:rsidRPr="00DA3698">
              <w:rPr>
                <w:caps/>
              </w:rPr>
              <w:t>750000</w:t>
            </w:r>
          </w:p>
        </w:tc>
        <w:tc>
          <w:tcPr>
            <w:tcW w:w="1470" w:type="dxa"/>
          </w:tcPr>
          <w:p w:rsidR="00B4300F" w:rsidRPr="00BA7662" w:rsidRDefault="00B4300F" w:rsidP="00E43EF3">
            <w:pPr>
              <w:spacing w:after="160" w:line="259" w:lineRule="auto"/>
              <w:jc w:val="both"/>
              <w:rPr>
                <w:caps/>
              </w:rPr>
            </w:pPr>
          </w:p>
        </w:tc>
      </w:tr>
    </w:tbl>
    <w:p w:rsidR="00057A5C" w:rsidRDefault="00057A5C"/>
    <w:sectPr w:rsidR="0005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4499"/>
    <w:multiLevelType w:val="hybridMultilevel"/>
    <w:tmpl w:val="A2D40EEA"/>
    <w:lvl w:ilvl="0" w:tplc="2B301C9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B197E"/>
    <w:multiLevelType w:val="hybridMultilevel"/>
    <w:tmpl w:val="EFB6CEE0"/>
    <w:lvl w:ilvl="0" w:tplc="6508807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0F"/>
    <w:rsid w:val="00057A5C"/>
    <w:rsid w:val="00B4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28B5"/>
  <w15:chartTrackingRefBased/>
  <w15:docId w15:val="{8768D448-DE52-4847-B99A-FD8B412E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0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2018-11-07T07:32:00Z</dcterms:created>
  <dcterms:modified xsi:type="dcterms:W3CDTF">2018-11-07T07:34:00Z</dcterms:modified>
</cp:coreProperties>
</file>