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Pr="00B00B4D" w:rsidRDefault="00B00B4D" w:rsidP="00B00B4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0B4D">
        <w:rPr>
          <w:rFonts w:ascii="Times New Roman" w:hAnsi="Times New Roman" w:cs="Times New Roman"/>
          <w:b/>
          <w:sz w:val="24"/>
          <w:szCs w:val="24"/>
          <w:lang w:val="uk-UA"/>
        </w:rPr>
        <w:t>Уточнений кошторис по проекту №49</w:t>
      </w:r>
    </w:p>
    <w:p w:rsidR="00B00B4D" w:rsidRDefault="00B00B4D" w:rsidP="00B00B4D">
      <w:pPr>
        <w:pStyle w:val="Default"/>
        <w:ind w:right="340"/>
        <w:jc w:val="center"/>
        <w:rPr>
          <w:b/>
          <w:bCs/>
          <w:u w:val="single"/>
          <w:lang w:val="uk-UA"/>
        </w:rPr>
      </w:pPr>
      <w:r w:rsidRPr="00B00B4D">
        <w:rPr>
          <w:b/>
          <w:bCs/>
          <w:u w:val="single"/>
          <w:lang w:val="uk-UA"/>
        </w:rPr>
        <w:t>Облаштування зони відпочинку поряд з ТЦ «Мануфактура»</w:t>
      </w:r>
    </w:p>
    <w:p w:rsidR="00B00B4D" w:rsidRPr="00B00B4D" w:rsidRDefault="00B00B4D" w:rsidP="00B00B4D">
      <w:pPr>
        <w:pStyle w:val="Default"/>
        <w:ind w:right="340"/>
        <w:jc w:val="center"/>
        <w:rPr>
          <w:b/>
          <w:bCs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165"/>
        <w:gridCol w:w="1120"/>
        <w:gridCol w:w="1254"/>
        <w:gridCol w:w="1164"/>
        <w:gridCol w:w="1120"/>
        <w:gridCol w:w="1336"/>
      </w:tblGrid>
      <w:tr w:rsidR="00B00B4D" w:rsidRPr="008752B6" w:rsidTr="00B00B4D">
        <w:trPr>
          <w:trHeight w:val="419"/>
        </w:trPr>
        <w:tc>
          <w:tcPr>
            <w:tcW w:w="2186" w:type="dxa"/>
            <w:vMerge w:val="restart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B00B4D" w:rsidRPr="008752B6" w:rsidTr="00B00B4D">
        <w:tc>
          <w:tcPr>
            <w:tcW w:w="2186" w:type="dxa"/>
            <w:vMerge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36" w:type="dxa"/>
            <w:shd w:val="clear" w:color="auto" w:fill="auto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6" w:type="dxa"/>
            <w:shd w:val="clear" w:color="auto" w:fill="auto"/>
          </w:tcPr>
          <w:p w:rsidR="00B00B4D" w:rsidRPr="008752B6" w:rsidRDefault="00B00B4D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bookmarkStart w:id="0" w:name="_GoBack"/>
            <w:r w:rsidRPr="008F34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Лавочки з </w:t>
            </w:r>
            <w:proofErr w:type="spellStart"/>
            <w:r w:rsidRPr="008F34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сонячними</w:t>
            </w:r>
            <w:proofErr w:type="spellEnd"/>
            <w:r w:rsidRPr="008F34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F34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підзарядними</w:t>
            </w:r>
            <w:proofErr w:type="spellEnd"/>
            <w:r w:rsidRPr="008F34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F34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ru-RU"/>
              </w:rPr>
              <w:t>пристроями</w:t>
            </w:r>
            <w:bookmarkEnd w:id="0"/>
            <w:proofErr w:type="spellEnd"/>
          </w:p>
        </w:tc>
        <w:tc>
          <w:tcPr>
            <w:tcW w:w="1191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4</w:t>
            </w:r>
          </w:p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  <w:p w:rsidR="00B00B4D" w:rsidRPr="007B43ED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Default="00B00B4D" w:rsidP="00BE4034">
            <w:pPr>
              <w:pStyle w:val="Default"/>
              <w:ind w:right="-14"/>
              <w:jc w:val="both"/>
              <w:rPr>
                <w:rFonts w:eastAsia="Arial Unicode MS"/>
                <w:lang w:val="uk-UA"/>
              </w:rPr>
            </w:pPr>
            <w:r w:rsidRPr="00B00B4D">
              <w:rPr>
                <w:rFonts w:eastAsia="Arial Unicode MS"/>
                <w:lang w:val="uk-UA"/>
              </w:rPr>
              <w:t>Телескоп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336" w:type="dxa"/>
            <w:shd w:val="clear" w:color="auto" w:fill="auto"/>
          </w:tcPr>
          <w:p w:rsidR="00B00B4D" w:rsidRPr="007B43ED" w:rsidRDefault="00B00B4D" w:rsidP="00B00B4D">
            <w:pPr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Default="00B00B4D" w:rsidP="00B00B4D">
            <w:pPr>
              <w:pStyle w:val="Default"/>
              <w:ind w:right="-14"/>
              <w:jc w:val="both"/>
              <w:rPr>
                <w:rFonts w:eastAsia="Arial Unicode MS"/>
                <w:lang w:val="uk-UA"/>
              </w:rPr>
            </w:pPr>
            <w:r w:rsidRPr="00B00B4D">
              <w:rPr>
                <w:rFonts w:eastAsia="Arial Unicode MS"/>
                <w:lang w:val="uk-UA"/>
              </w:rPr>
              <w:t>Соня</w:t>
            </w:r>
            <w:r>
              <w:rPr>
                <w:rFonts w:eastAsia="Arial Unicode MS"/>
                <w:lang w:val="uk-UA"/>
              </w:rPr>
              <w:t>ч</w:t>
            </w:r>
            <w:r w:rsidRPr="00B00B4D">
              <w:rPr>
                <w:rFonts w:eastAsia="Arial Unicode MS"/>
                <w:lang w:val="uk-UA"/>
              </w:rPr>
              <w:t>ний годинник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1</w:t>
            </w:r>
          </w:p>
        </w:tc>
        <w:tc>
          <w:tcPr>
            <w:tcW w:w="1153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336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Default="00B00B4D" w:rsidP="00BE4034">
            <w:pPr>
              <w:pStyle w:val="Default"/>
              <w:ind w:right="-14"/>
              <w:jc w:val="both"/>
              <w:rPr>
                <w:rFonts w:eastAsia="Arial Unicode MS"/>
                <w:lang w:val="uk-UA"/>
              </w:rPr>
            </w:pPr>
            <w:r w:rsidRPr="00B00B4D">
              <w:rPr>
                <w:rFonts w:eastAsia="Arial Unicode MS"/>
                <w:lang w:val="uk-UA"/>
              </w:rPr>
              <w:t>Наукові прилади (звукові та оптичні)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6</w:t>
            </w:r>
          </w:p>
        </w:tc>
        <w:tc>
          <w:tcPr>
            <w:tcW w:w="1153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Pr="00B00B4D" w:rsidRDefault="00B00B4D" w:rsidP="00B00B4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90000</w:t>
            </w: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Роботи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20000</w:t>
            </w: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98 000 </w:t>
            </w: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Виготовлення проектно-кошторисної документації з проведенням її експертизи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40 000 </w:t>
            </w: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Непередбачені витрати (</w:t>
            </w:r>
            <w:r>
              <w:rPr>
                <w:rFonts w:eastAsia="Arial Unicode MS"/>
                <w:lang w:val="uk-UA"/>
              </w:rPr>
              <w:t xml:space="preserve">у </w:t>
            </w:r>
            <w:proofErr w:type="spellStart"/>
            <w:r>
              <w:rPr>
                <w:rFonts w:eastAsia="Arial Unicode MS"/>
                <w:lang w:val="uk-UA"/>
              </w:rPr>
              <w:t>т.ч</w:t>
            </w:r>
            <w:proofErr w:type="spellEnd"/>
            <w:r>
              <w:rPr>
                <w:rFonts w:eastAsia="Arial Unicode MS"/>
                <w:lang w:val="uk-UA"/>
              </w:rPr>
              <w:t>. інфляційні ризики, збільшення кошторисної заробітної плати тощо)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100 000 </w:t>
            </w: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Всього</w:t>
            </w: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47380D">
              <w:rPr>
                <w:b/>
                <w:u w:val="single"/>
              </w:rPr>
              <w:t>433 000</w:t>
            </w:r>
          </w:p>
        </w:tc>
      </w:tr>
      <w:tr w:rsidR="00B00B4D" w:rsidRPr="008752B6" w:rsidTr="00B00B4D">
        <w:tc>
          <w:tcPr>
            <w:tcW w:w="2186" w:type="dxa"/>
            <w:shd w:val="clear" w:color="auto" w:fill="auto"/>
          </w:tcPr>
          <w:p w:rsidR="00B00B4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91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336" w:type="dxa"/>
            <w:shd w:val="clear" w:color="auto" w:fill="auto"/>
          </w:tcPr>
          <w:p w:rsidR="00B00B4D" w:rsidRPr="007B43E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  <w:tc>
          <w:tcPr>
            <w:tcW w:w="1190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53" w:type="dxa"/>
            <w:shd w:val="clear" w:color="auto" w:fill="auto"/>
          </w:tcPr>
          <w:p w:rsidR="00B00B4D" w:rsidRPr="008752B6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B00B4D" w:rsidRDefault="00B00B4D" w:rsidP="00B00B4D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</w:tc>
      </w:tr>
    </w:tbl>
    <w:p w:rsidR="00B00B4D" w:rsidRPr="00B00B4D" w:rsidRDefault="00B00B4D">
      <w:pPr>
        <w:rPr>
          <w:lang w:val="uk-UA"/>
        </w:rPr>
      </w:pPr>
    </w:p>
    <w:sectPr w:rsidR="00B00B4D" w:rsidRPr="00B0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4D"/>
    <w:rsid w:val="008F343C"/>
    <w:rsid w:val="00987B7B"/>
    <w:rsid w:val="00B00B4D"/>
    <w:rsid w:val="00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DC6B"/>
  <w15:chartTrackingRefBased/>
  <w15:docId w15:val="{932D8D8D-DC06-4CAA-847D-86AA0A01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0B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B00B4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2</cp:revision>
  <dcterms:created xsi:type="dcterms:W3CDTF">2017-11-09T14:33:00Z</dcterms:created>
  <dcterms:modified xsi:type="dcterms:W3CDTF">2017-11-09T14:53:00Z</dcterms:modified>
</cp:coreProperties>
</file>